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E9DF" w14:textId="33B84845" w:rsidR="003B747A" w:rsidRPr="003B747A" w:rsidRDefault="00B45F9B" w:rsidP="00557C73">
      <w:pPr>
        <w:spacing w:before="240" w:line="276" w:lineRule="auto"/>
        <w:jc w:val="center"/>
        <w:textAlignment w:val="baseline"/>
        <w:rPr>
          <w:rFonts w:eastAsia="Times New Roman" w:cs="Segoe UI"/>
          <w:b/>
          <w:bCs/>
          <w:kern w:val="0"/>
          <w:sz w:val="36"/>
          <w:szCs w:val="36"/>
          <w:bdr w:val="none" w:sz="0" w:space="0" w:color="auto" w:frame="1"/>
          <w:lang w:eastAsia="fr-FR"/>
          <w14:ligatures w14:val="none"/>
        </w:rPr>
      </w:pPr>
      <w:r w:rsidRPr="003B747A">
        <w:rPr>
          <w:rFonts w:eastAsia="Times New Roman" w:cs="Segoe UI"/>
          <w:b/>
          <w:bCs/>
          <w:kern w:val="0"/>
          <w:sz w:val="36"/>
          <w:szCs w:val="36"/>
          <w:bdr w:val="none" w:sz="0" w:space="0" w:color="auto" w:frame="1"/>
          <w:lang w:eastAsia="fr-FR"/>
          <w14:ligatures w14:val="none"/>
        </w:rPr>
        <w:t>Les Actes Bretagne – Annuelles de la culture en transition écologique et sociale</w:t>
      </w:r>
    </w:p>
    <w:p w14:paraId="451376AD" w14:textId="7B85FB77" w:rsidR="00D22A1C" w:rsidRPr="003B747A" w:rsidRDefault="00D22A1C" w:rsidP="00557C73">
      <w:pPr>
        <w:spacing w:before="240" w:line="276" w:lineRule="auto"/>
        <w:jc w:val="center"/>
        <w:textAlignment w:val="baseline"/>
        <w:rPr>
          <w:rFonts w:eastAsia="Times New Roman" w:cs="Segoe UI"/>
          <w:b/>
          <w:bCs/>
          <w:kern w:val="0"/>
          <w:bdr w:val="none" w:sz="0" w:space="0" w:color="auto" w:frame="1"/>
          <w:lang w:eastAsia="fr-FR"/>
          <w14:ligatures w14:val="none"/>
        </w:rPr>
      </w:pPr>
      <w:r w:rsidRPr="003B747A">
        <w:rPr>
          <w:rFonts w:eastAsia="Times New Roman" w:cs="Segoe UI"/>
          <w:b/>
          <w:bCs/>
          <w:kern w:val="0"/>
          <w:bdr w:val="none" w:sz="0" w:space="0" w:color="auto" w:frame="1"/>
          <w:lang w:eastAsia="fr-FR"/>
          <w14:ligatures w14:val="none"/>
        </w:rPr>
        <w:t xml:space="preserve">Jeudi 1er octobre </w:t>
      </w:r>
      <w:r w:rsidRPr="003B747A">
        <w:rPr>
          <w:rFonts w:eastAsia="Times New Roman" w:cs="Segoe UI"/>
          <w:b/>
          <w:bCs/>
          <w:kern w:val="0"/>
          <w:bdr w:val="none" w:sz="0" w:space="0" w:color="auto" w:frame="1"/>
          <w:lang w:eastAsia="fr-FR"/>
          <w14:ligatures w14:val="none"/>
        </w:rPr>
        <w:br/>
        <w:t>Plateau des Quatre vents</w:t>
      </w:r>
      <w:r w:rsidR="003B747A" w:rsidRPr="003B747A">
        <w:rPr>
          <w:rFonts w:eastAsia="Times New Roman" w:cs="Segoe UI"/>
          <w:b/>
          <w:bCs/>
          <w:kern w:val="0"/>
          <w:bdr w:val="none" w:sz="0" w:space="0" w:color="auto" w:frame="1"/>
          <w:lang w:eastAsia="fr-FR"/>
          <w14:ligatures w14:val="none"/>
        </w:rPr>
        <w:t xml:space="preserve"> </w:t>
      </w:r>
      <w:r w:rsidRPr="003B747A">
        <w:rPr>
          <w:rFonts w:eastAsia="Times New Roman" w:cs="Segoe UI"/>
          <w:b/>
          <w:bCs/>
          <w:kern w:val="0"/>
          <w:bdr w:val="none" w:sz="0" w:space="0" w:color="auto" w:frame="1"/>
          <w:lang w:eastAsia="fr-FR"/>
          <w14:ligatures w14:val="none"/>
        </w:rPr>
        <w:t>– 2 rue Professeur Emile Mazé</w:t>
      </w:r>
      <w:r w:rsidR="003B747A" w:rsidRPr="003B747A">
        <w:rPr>
          <w:rFonts w:eastAsia="Times New Roman" w:cs="Segoe UI"/>
          <w:b/>
          <w:bCs/>
          <w:kern w:val="0"/>
          <w:bdr w:val="none" w:sz="0" w:space="0" w:color="auto" w:frame="1"/>
          <w:lang w:eastAsia="fr-FR"/>
          <w14:ligatures w14:val="none"/>
        </w:rPr>
        <w:t xml:space="preserve"> à</w:t>
      </w:r>
      <w:r w:rsidRPr="003B747A">
        <w:rPr>
          <w:rFonts w:eastAsia="Times New Roman" w:cs="Segoe UI"/>
          <w:b/>
          <w:bCs/>
          <w:kern w:val="0"/>
          <w:bdr w:val="none" w:sz="0" w:space="0" w:color="auto" w:frame="1"/>
          <w:lang w:eastAsia="fr-FR"/>
          <w14:ligatures w14:val="none"/>
        </w:rPr>
        <w:t xml:space="preserve"> Lorient (56)</w:t>
      </w:r>
    </w:p>
    <w:p w14:paraId="72516961" w14:textId="77777777" w:rsidR="00D22A1C" w:rsidRPr="003B747A" w:rsidRDefault="00D22A1C" w:rsidP="00557C73">
      <w:pPr>
        <w:spacing w:before="240" w:line="276" w:lineRule="auto"/>
        <w:textAlignment w:val="baseline"/>
        <w:rPr>
          <w:rFonts w:eastAsia="Times New Roman" w:cs="Segoe UI"/>
          <w:b/>
          <w:bCs/>
          <w:kern w:val="0"/>
          <w:sz w:val="23"/>
          <w:szCs w:val="23"/>
          <w:bdr w:val="none" w:sz="0" w:space="0" w:color="auto" w:frame="1"/>
          <w:lang w:eastAsia="fr-FR"/>
          <w14:ligatures w14:val="none"/>
        </w:rPr>
      </w:pPr>
    </w:p>
    <w:p w14:paraId="3C7AC718" w14:textId="77777777" w:rsidR="00D22A1C" w:rsidRPr="00557C73" w:rsidRDefault="00B45F9B" w:rsidP="00557C73">
      <w:pPr>
        <w:spacing w:before="240" w:line="276" w:lineRule="auto"/>
        <w:textAlignment w:val="baseline"/>
        <w:rPr>
          <w:rFonts w:eastAsia="Times New Roman" w:cs="Segoe UI"/>
          <w:kern w:val="0"/>
          <w:sz w:val="23"/>
          <w:szCs w:val="23"/>
          <w:bdr w:val="none" w:sz="0" w:space="0" w:color="auto" w:frame="1"/>
          <w:lang w:eastAsia="fr-FR"/>
          <w14:ligatures w14:val="none"/>
        </w:rPr>
      </w:pPr>
      <w:r w:rsidRPr="00557C73">
        <w:rPr>
          <w:rFonts w:eastAsia="Times New Roman" w:cs="Segoe UI"/>
          <w:kern w:val="0"/>
          <w:sz w:val="23"/>
          <w:szCs w:val="23"/>
          <w:bdr w:val="none" w:sz="0" w:space="0" w:color="auto" w:frame="1"/>
          <w:lang w:eastAsia="fr-FR"/>
          <w14:ligatures w14:val="none"/>
        </w:rPr>
        <w:t>Les Actes Bretagne : des rencontres régionales proposées par le Collectif des festivals, en partenariat avec les réseaux culturels en Bretagne et avec le soutien de la Direction régionale des affaires culturelles et de la Région Bretagne.</w:t>
      </w:r>
    </w:p>
    <w:p w14:paraId="2AB75775" w14:textId="77777777" w:rsidR="00D22A1C" w:rsidRPr="00557C73" w:rsidRDefault="00B45F9B" w:rsidP="00557C73">
      <w:pPr>
        <w:spacing w:before="240" w:line="276" w:lineRule="auto"/>
        <w:textAlignment w:val="baseline"/>
        <w:rPr>
          <w:rFonts w:cs="Segoe UI"/>
          <w:sz w:val="23"/>
          <w:szCs w:val="23"/>
          <w:bdr w:val="none" w:sz="0" w:space="0" w:color="auto" w:frame="1"/>
        </w:rPr>
      </w:pPr>
      <w:r w:rsidRPr="00557C73">
        <w:rPr>
          <w:rFonts w:eastAsia="Times New Roman" w:cs="Segoe UI"/>
          <w:kern w:val="0"/>
          <w:sz w:val="23"/>
          <w:szCs w:val="23"/>
          <w:bdr w:val="none" w:sz="0" w:space="0" w:color="auto" w:frame="1"/>
          <w:lang w:eastAsia="fr-FR"/>
          <w14:ligatures w14:val="none"/>
        </w:rPr>
        <w:br/>
      </w:r>
      <w:r w:rsidR="00D22A1C" w:rsidRPr="00557C73">
        <w:rPr>
          <w:rFonts w:cs="Segoe UI"/>
          <w:sz w:val="23"/>
          <w:szCs w:val="23"/>
          <w:bdr w:val="none" w:sz="0" w:space="0" w:color="auto" w:frame="1"/>
        </w:rPr>
        <w:t xml:space="preserve">Les Actes Bretagne ont pour ambition de mobiliser le secteur culturel autour des transitions écologiques et sociales, en encourageant des démarches coopératives et démocratiques. Pour cela, nous avons pensé cet événement annuel comme un espace de rencontres, d’échanges et d’expérimentations entre les </w:t>
      </w:r>
      <w:proofErr w:type="spellStart"/>
      <w:r w:rsidR="00D22A1C" w:rsidRPr="00557C73">
        <w:rPr>
          <w:rFonts w:cs="Segoe UI"/>
          <w:sz w:val="23"/>
          <w:szCs w:val="23"/>
          <w:bdr w:val="none" w:sz="0" w:space="0" w:color="auto" w:frame="1"/>
        </w:rPr>
        <w:t>acteurices</w:t>
      </w:r>
      <w:proofErr w:type="spellEnd"/>
      <w:r w:rsidR="00D22A1C" w:rsidRPr="00557C73">
        <w:rPr>
          <w:rFonts w:cs="Segoe UI"/>
          <w:sz w:val="23"/>
          <w:szCs w:val="23"/>
          <w:bdr w:val="none" w:sz="0" w:space="0" w:color="auto" w:frame="1"/>
        </w:rPr>
        <w:t xml:space="preserve"> </w:t>
      </w:r>
      <w:proofErr w:type="spellStart"/>
      <w:r w:rsidR="00D22A1C" w:rsidRPr="00557C73">
        <w:rPr>
          <w:rFonts w:cs="Segoe UI"/>
          <w:sz w:val="23"/>
          <w:szCs w:val="23"/>
          <w:bdr w:val="none" w:sz="0" w:space="0" w:color="auto" w:frame="1"/>
        </w:rPr>
        <w:t>culturel·les</w:t>
      </w:r>
      <w:proofErr w:type="spellEnd"/>
      <w:r w:rsidR="00D22A1C" w:rsidRPr="00557C73">
        <w:rPr>
          <w:rFonts w:cs="Segoe UI"/>
          <w:sz w:val="23"/>
          <w:szCs w:val="23"/>
          <w:bdr w:val="none" w:sz="0" w:space="0" w:color="auto" w:frame="1"/>
        </w:rPr>
        <w:t xml:space="preserve"> du territoire.</w:t>
      </w:r>
    </w:p>
    <w:p w14:paraId="56A2F4E0" w14:textId="77777777" w:rsidR="00D22A1C" w:rsidRPr="00557C73" w:rsidRDefault="00D22A1C" w:rsidP="00557C73">
      <w:pPr>
        <w:spacing w:before="240" w:line="276" w:lineRule="auto"/>
        <w:textAlignment w:val="baseline"/>
        <w:rPr>
          <w:rFonts w:eastAsia="Times New Roman" w:cs="Segoe UI"/>
          <w:kern w:val="0"/>
          <w:sz w:val="23"/>
          <w:szCs w:val="23"/>
          <w:bdr w:val="none" w:sz="0" w:space="0" w:color="auto" w:frame="1"/>
          <w:lang w:eastAsia="fr-FR"/>
          <w14:ligatures w14:val="none"/>
        </w:rPr>
      </w:pPr>
      <w:r w:rsidRPr="00557C73">
        <w:rPr>
          <w:rFonts w:eastAsia="Times New Roman" w:cs="Segoe UI"/>
          <w:kern w:val="0"/>
          <w:sz w:val="23"/>
          <w:szCs w:val="23"/>
          <w:bdr w:val="none" w:sz="0" w:space="0" w:color="auto" w:frame="1"/>
          <w:lang w:eastAsia="fr-FR"/>
          <w14:ligatures w14:val="none"/>
        </w:rPr>
        <w:t>Au programme, ateliers, tables rondes, plénière, spectacle… autant de formats qui rythmeront la journée.</w:t>
      </w:r>
    </w:p>
    <w:p w14:paraId="44991941" w14:textId="77777777" w:rsidR="00D22A1C" w:rsidRPr="00557C73" w:rsidRDefault="00D22A1C" w:rsidP="00557C73">
      <w:pPr>
        <w:spacing w:before="240" w:line="276" w:lineRule="auto"/>
        <w:textAlignment w:val="baseline"/>
        <w:rPr>
          <w:rFonts w:eastAsia="Times New Roman" w:cs="Segoe UI"/>
          <w:kern w:val="0"/>
          <w:sz w:val="23"/>
          <w:szCs w:val="23"/>
          <w:bdr w:val="none" w:sz="0" w:space="0" w:color="auto" w:frame="1"/>
          <w:lang w:eastAsia="fr-FR"/>
          <w14:ligatures w14:val="none"/>
        </w:rPr>
      </w:pPr>
      <w:r w:rsidRPr="00557C73">
        <w:rPr>
          <w:rFonts w:eastAsia="Times New Roman" w:cs="Segoe UI"/>
          <w:kern w:val="0"/>
          <w:sz w:val="23"/>
          <w:szCs w:val="23"/>
          <w:bdr w:val="none" w:sz="0" w:space="0" w:color="auto" w:frame="1"/>
          <w:lang w:eastAsia="fr-FR"/>
          <w14:ligatures w14:val="none"/>
        </w:rPr>
        <w:t>Les Actes Bretagne</w:t>
      </w:r>
      <w:r w:rsidRPr="00557C73">
        <w:rPr>
          <w:rFonts w:eastAsia="Times New Roman" w:cs="Segoe UI"/>
          <w:i/>
          <w:iCs/>
          <w:kern w:val="0"/>
          <w:sz w:val="23"/>
          <w:szCs w:val="23"/>
          <w:bdr w:val="none" w:sz="0" w:space="0" w:color="auto" w:frame="1"/>
          <w:lang w:eastAsia="fr-FR"/>
          <w14:ligatures w14:val="none"/>
        </w:rPr>
        <w:t xml:space="preserve"> </w:t>
      </w:r>
      <w:r w:rsidRPr="00557C73">
        <w:rPr>
          <w:rFonts w:eastAsia="Times New Roman" w:cs="Segoe UI"/>
          <w:kern w:val="0"/>
          <w:sz w:val="23"/>
          <w:szCs w:val="23"/>
          <w:bdr w:val="none" w:sz="0" w:space="0" w:color="auto" w:frame="1"/>
          <w:lang w:eastAsia="fr-FR"/>
          <w14:ligatures w14:val="none"/>
        </w:rPr>
        <w:t xml:space="preserve">sont </w:t>
      </w:r>
      <w:proofErr w:type="gramStart"/>
      <w:r w:rsidRPr="00557C73">
        <w:rPr>
          <w:rFonts w:eastAsia="Times New Roman" w:cs="Segoe UI"/>
          <w:kern w:val="0"/>
          <w:sz w:val="23"/>
          <w:szCs w:val="23"/>
          <w:bdr w:val="none" w:sz="0" w:space="0" w:color="auto" w:frame="1"/>
          <w:lang w:eastAsia="fr-FR"/>
          <w14:ligatures w14:val="none"/>
        </w:rPr>
        <w:t>gratuites et ouvertes</w:t>
      </w:r>
      <w:proofErr w:type="gramEnd"/>
      <w:r w:rsidRPr="00557C73">
        <w:rPr>
          <w:rFonts w:eastAsia="Times New Roman" w:cs="Segoe UI"/>
          <w:kern w:val="0"/>
          <w:sz w:val="23"/>
          <w:szCs w:val="23"/>
          <w:bdr w:val="none" w:sz="0" w:space="0" w:color="auto" w:frame="1"/>
          <w:lang w:eastAsia="fr-FR"/>
          <w14:ligatures w14:val="none"/>
        </w:rPr>
        <w:t xml:space="preserve"> à </w:t>
      </w:r>
      <w:proofErr w:type="spellStart"/>
      <w:r w:rsidRPr="00557C73">
        <w:rPr>
          <w:rFonts w:eastAsia="Times New Roman" w:cs="Segoe UI"/>
          <w:kern w:val="0"/>
          <w:sz w:val="23"/>
          <w:szCs w:val="23"/>
          <w:bdr w:val="none" w:sz="0" w:space="0" w:color="auto" w:frame="1"/>
          <w:lang w:eastAsia="fr-FR"/>
          <w14:ligatures w14:val="none"/>
        </w:rPr>
        <w:t>toustes</w:t>
      </w:r>
      <w:proofErr w:type="spellEnd"/>
      <w:r w:rsidRPr="00557C73">
        <w:rPr>
          <w:rFonts w:eastAsia="Times New Roman" w:cs="Segoe UI"/>
          <w:kern w:val="0"/>
          <w:sz w:val="23"/>
          <w:szCs w:val="23"/>
          <w:bdr w:val="none" w:sz="0" w:space="0" w:color="auto" w:frame="1"/>
          <w:lang w:eastAsia="fr-FR"/>
          <w14:ligatures w14:val="none"/>
        </w:rPr>
        <w:t xml:space="preserve"> les </w:t>
      </w:r>
      <w:proofErr w:type="spellStart"/>
      <w:r w:rsidRPr="00557C73">
        <w:rPr>
          <w:rFonts w:eastAsia="Times New Roman" w:cs="Segoe UI"/>
          <w:kern w:val="0"/>
          <w:sz w:val="23"/>
          <w:szCs w:val="23"/>
          <w:bdr w:val="none" w:sz="0" w:space="0" w:color="auto" w:frame="1"/>
          <w:lang w:eastAsia="fr-FR"/>
          <w14:ligatures w14:val="none"/>
        </w:rPr>
        <w:t>acteurices</w:t>
      </w:r>
      <w:proofErr w:type="spellEnd"/>
      <w:r w:rsidRPr="00557C73">
        <w:rPr>
          <w:rFonts w:eastAsia="Times New Roman" w:cs="Segoe UI"/>
          <w:kern w:val="0"/>
          <w:sz w:val="23"/>
          <w:szCs w:val="23"/>
          <w:bdr w:val="none" w:sz="0" w:space="0" w:color="auto" w:frame="1"/>
          <w:lang w:eastAsia="fr-FR"/>
          <w14:ligatures w14:val="none"/>
        </w:rPr>
        <w:t xml:space="preserve"> </w:t>
      </w:r>
      <w:proofErr w:type="spellStart"/>
      <w:r w:rsidRPr="00557C73">
        <w:rPr>
          <w:rFonts w:eastAsia="Times New Roman" w:cs="Segoe UI"/>
          <w:kern w:val="0"/>
          <w:sz w:val="23"/>
          <w:szCs w:val="23"/>
          <w:bdr w:val="none" w:sz="0" w:space="0" w:color="auto" w:frame="1"/>
          <w:lang w:eastAsia="fr-FR"/>
          <w14:ligatures w14:val="none"/>
        </w:rPr>
        <w:t>culturel·les</w:t>
      </w:r>
      <w:proofErr w:type="spellEnd"/>
      <w:r w:rsidRPr="00557C73">
        <w:rPr>
          <w:rFonts w:eastAsia="Times New Roman" w:cs="Segoe UI"/>
          <w:kern w:val="0"/>
          <w:sz w:val="23"/>
          <w:szCs w:val="23"/>
          <w:bdr w:val="none" w:sz="0" w:space="0" w:color="auto" w:frame="1"/>
          <w:lang w:eastAsia="fr-FR"/>
          <w14:ligatures w14:val="none"/>
        </w:rPr>
        <w:t xml:space="preserve"> </w:t>
      </w:r>
      <w:proofErr w:type="spellStart"/>
      <w:r w:rsidRPr="00557C73">
        <w:rPr>
          <w:rFonts w:eastAsia="Times New Roman" w:cs="Segoe UI"/>
          <w:kern w:val="0"/>
          <w:sz w:val="23"/>
          <w:szCs w:val="23"/>
          <w:bdr w:val="none" w:sz="0" w:space="0" w:color="auto" w:frame="1"/>
          <w:lang w:eastAsia="fr-FR"/>
          <w14:ligatures w14:val="none"/>
        </w:rPr>
        <w:t>breton·nes</w:t>
      </w:r>
      <w:proofErr w:type="spellEnd"/>
      <w:r w:rsidRPr="00557C73">
        <w:rPr>
          <w:rFonts w:eastAsia="Times New Roman" w:cs="Segoe UI"/>
          <w:kern w:val="0"/>
          <w:sz w:val="23"/>
          <w:szCs w:val="23"/>
          <w:bdr w:val="none" w:sz="0" w:space="0" w:color="auto" w:frame="1"/>
          <w:lang w:eastAsia="fr-FR"/>
          <w14:ligatures w14:val="none"/>
        </w:rPr>
        <w:t xml:space="preserve"> (artistes, </w:t>
      </w:r>
      <w:proofErr w:type="spellStart"/>
      <w:r w:rsidRPr="00557C73">
        <w:rPr>
          <w:rFonts w:eastAsia="Times New Roman" w:cs="Segoe UI"/>
          <w:kern w:val="0"/>
          <w:sz w:val="23"/>
          <w:szCs w:val="23"/>
          <w:bdr w:val="none" w:sz="0" w:space="0" w:color="auto" w:frame="1"/>
          <w:lang w:eastAsia="fr-FR"/>
          <w14:ligatures w14:val="none"/>
        </w:rPr>
        <w:t>salarié·es</w:t>
      </w:r>
      <w:proofErr w:type="spellEnd"/>
      <w:r w:rsidRPr="00557C73">
        <w:rPr>
          <w:rFonts w:eastAsia="Times New Roman" w:cs="Segoe UI"/>
          <w:kern w:val="0"/>
          <w:sz w:val="23"/>
          <w:szCs w:val="23"/>
          <w:bdr w:val="none" w:sz="0" w:space="0" w:color="auto" w:frame="1"/>
          <w:lang w:eastAsia="fr-FR"/>
          <w14:ligatures w14:val="none"/>
        </w:rPr>
        <w:t xml:space="preserve"> </w:t>
      </w:r>
      <w:proofErr w:type="spellStart"/>
      <w:r w:rsidRPr="00557C73">
        <w:rPr>
          <w:rFonts w:eastAsia="Times New Roman" w:cs="Segoe UI"/>
          <w:kern w:val="0"/>
          <w:sz w:val="23"/>
          <w:szCs w:val="23"/>
          <w:bdr w:val="none" w:sz="0" w:space="0" w:color="auto" w:frame="1"/>
          <w:lang w:eastAsia="fr-FR"/>
          <w14:ligatures w14:val="none"/>
        </w:rPr>
        <w:t>permanent·es</w:t>
      </w:r>
      <w:proofErr w:type="spellEnd"/>
      <w:r w:rsidRPr="00557C73">
        <w:rPr>
          <w:rFonts w:eastAsia="Times New Roman" w:cs="Segoe UI"/>
          <w:kern w:val="0"/>
          <w:sz w:val="23"/>
          <w:szCs w:val="23"/>
          <w:bdr w:val="none" w:sz="0" w:space="0" w:color="auto" w:frame="1"/>
          <w:lang w:eastAsia="fr-FR"/>
          <w14:ligatures w14:val="none"/>
        </w:rPr>
        <w:t xml:space="preserve"> ou </w:t>
      </w:r>
      <w:proofErr w:type="spellStart"/>
      <w:r w:rsidRPr="00557C73">
        <w:rPr>
          <w:rFonts w:eastAsia="Times New Roman" w:cs="Segoe UI"/>
          <w:kern w:val="0"/>
          <w:sz w:val="23"/>
          <w:szCs w:val="23"/>
          <w:bdr w:val="none" w:sz="0" w:space="0" w:color="auto" w:frame="1"/>
          <w:lang w:eastAsia="fr-FR"/>
          <w14:ligatures w14:val="none"/>
        </w:rPr>
        <w:t>intermittent·es</w:t>
      </w:r>
      <w:proofErr w:type="spellEnd"/>
      <w:r w:rsidRPr="00557C73">
        <w:rPr>
          <w:rFonts w:eastAsia="Times New Roman" w:cs="Segoe UI"/>
          <w:kern w:val="0"/>
          <w:sz w:val="23"/>
          <w:szCs w:val="23"/>
          <w:bdr w:val="none" w:sz="0" w:space="0" w:color="auto" w:frame="1"/>
          <w:lang w:eastAsia="fr-FR"/>
          <w14:ligatures w14:val="none"/>
        </w:rPr>
        <w:t xml:space="preserve">, bénévoles, </w:t>
      </w:r>
      <w:proofErr w:type="spellStart"/>
      <w:r w:rsidRPr="00557C73">
        <w:rPr>
          <w:rFonts w:eastAsia="Times New Roman" w:cs="Segoe UI"/>
          <w:kern w:val="0"/>
          <w:sz w:val="23"/>
          <w:szCs w:val="23"/>
          <w:bdr w:val="none" w:sz="0" w:space="0" w:color="auto" w:frame="1"/>
          <w:lang w:eastAsia="fr-FR"/>
          <w14:ligatures w14:val="none"/>
        </w:rPr>
        <w:t>agent·es</w:t>
      </w:r>
      <w:proofErr w:type="spellEnd"/>
      <w:r w:rsidRPr="00557C73">
        <w:rPr>
          <w:rFonts w:eastAsia="Times New Roman" w:cs="Segoe UI"/>
          <w:kern w:val="0"/>
          <w:sz w:val="23"/>
          <w:szCs w:val="23"/>
          <w:bdr w:val="none" w:sz="0" w:space="0" w:color="auto" w:frame="1"/>
          <w:lang w:eastAsia="fr-FR"/>
          <w14:ligatures w14:val="none"/>
        </w:rPr>
        <w:t xml:space="preserve"> et </w:t>
      </w:r>
      <w:proofErr w:type="spellStart"/>
      <w:r w:rsidRPr="00557C73">
        <w:rPr>
          <w:rFonts w:eastAsia="Times New Roman" w:cs="Segoe UI"/>
          <w:kern w:val="0"/>
          <w:sz w:val="23"/>
          <w:szCs w:val="23"/>
          <w:bdr w:val="none" w:sz="0" w:space="0" w:color="auto" w:frame="1"/>
          <w:lang w:eastAsia="fr-FR"/>
          <w14:ligatures w14:val="none"/>
        </w:rPr>
        <w:t>élu·es</w:t>
      </w:r>
      <w:proofErr w:type="spellEnd"/>
      <w:r w:rsidRPr="00557C73">
        <w:rPr>
          <w:rFonts w:eastAsia="Times New Roman" w:cs="Segoe UI"/>
          <w:kern w:val="0"/>
          <w:sz w:val="23"/>
          <w:szCs w:val="23"/>
          <w:bdr w:val="none" w:sz="0" w:space="0" w:color="auto" w:frame="1"/>
          <w:lang w:eastAsia="fr-FR"/>
          <w14:ligatures w14:val="none"/>
        </w:rPr>
        <w:t xml:space="preserve"> des collectivités), sur inscription.</w:t>
      </w:r>
    </w:p>
    <w:p w14:paraId="6A9926D4" w14:textId="77777777" w:rsidR="00D22A1C" w:rsidRPr="003B747A" w:rsidRDefault="00D22A1C" w:rsidP="00557C73">
      <w:pPr>
        <w:spacing w:before="240" w:line="276" w:lineRule="auto"/>
        <w:textAlignment w:val="baseline"/>
        <w:rPr>
          <w:rFonts w:eastAsia="Times New Roman" w:cs="Segoe UI"/>
          <w:b/>
          <w:bCs/>
          <w:kern w:val="0"/>
          <w:sz w:val="23"/>
          <w:szCs w:val="23"/>
          <w:bdr w:val="none" w:sz="0" w:space="0" w:color="auto" w:frame="1"/>
          <w:lang w:eastAsia="fr-FR"/>
          <w14:ligatures w14:val="none"/>
        </w:rPr>
      </w:pPr>
    </w:p>
    <w:p w14:paraId="6A141F3F" w14:textId="3FB95FF3" w:rsidR="00B45F9B" w:rsidRPr="00557C73" w:rsidRDefault="00D22A1C" w:rsidP="00557C73">
      <w:pPr>
        <w:spacing w:before="240" w:line="276" w:lineRule="auto"/>
        <w:textAlignment w:val="baseline"/>
        <w:rPr>
          <w:rFonts w:eastAsia="Times New Roman" w:cs="Segoe UI"/>
          <w:b/>
          <w:bCs/>
          <w:kern w:val="0"/>
          <w:sz w:val="36"/>
          <w:szCs w:val="36"/>
          <w:bdr w:val="none" w:sz="0" w:space="0" w:color="auto" w:frame="1"/>
          <w:lang w:eastAsia="fr-FR"/>
          <w14:ligatures w14:val="none"/>
        </w:rPr>
      </w:pPr>
      <w:r w:rsidRPr="003B747A">
        <w:rPr>
          <w:rFonts w:eastAsia="Times New Roman" w:cs="Segoe UI"/>
          <w:b/>
          <w:bCs/>
          <w:kern w:val="0"/>
          <w:sz w:val="36"/>
          <w:szCs w:val="36"/>
          <w:bdr w:val="none" w:sz="0" w:space="0" w:color="auto" w:frame="1"/>
          <w:lang w:eastAsia="fr-FR"/>
          <w14:ligatures w14:val="none"/>
        </w:rPr>
        <w:t>Programme</w:t>
      </w:r>
    </w:p>
    <w:p w14:paraId="2CEED5FC" w14:textId="45A2C1CC" w:rsidR="00D22A1C" w:rsidRPr="003B747A" w:rsidRDefault="00D22A1C" w:rsidP="00557C73">
      <w:pPr>
        <w:spacing w:before="240" w:line="276" w:lineRule="auto"/>
        <w:textAlignment w:val="baseline"/>
        <w:rPr>
          <w:rFonts w:eastAsia="Times New Roman" w:cs="Segoe UI"/>
          <w:b/>
          <w:bCs/>
          <w:kern w:val="0"/>
          <w:bdr w:val="none" w:sz="0" w:space="0" w:color="auto" w:frame="1"/>
          <w:lang w:eastAsia="fr-FR"/>
          <w14:ligatures w14:val="none"/>
        </w:rPr>
      </w:pPr>
      <w:r w:rsidRPr="003B747A">
        <w:rPr>
          <w:rFonts w:eastAsia="Times New Roman" w:cs="Segoe UI"/>
          <w:b/>
          <w:bCs/>
          <w:kern w:val="0"/>
          <w:bdr w:val="none" w:sz="0" w:space="0" w:color="auto" w:frame="1"/>
          <w:lang w:eastAsia="fr-FR"/>
          <w14:ligatures w14:val="none"/>
        </w:rPr>
        <w:t>9h : Accueil</w:t>
      </w:r>
    </w:p>
    <w:p w14:paraId="6C447967" w14:textId="1882B987" w:rsidR="00B45F9B" w:rsidRPr="003B747A" w:rsidRDefault="00B45F9B" w:rsidP="00557C73">
      <w:pPr>
        <w:spacing w:before="240" w:line="276" w:lineRule="auto"/>
        <w:textAlignment w:val="baseline"/>
        <w:rPr>
          <w:rFonts w:eastAsia="Times New Roman" w:cs="Segoe UI"/>
          <w:b/>
          <w:bCs/>
          <w:kern w:val="0"/>
          <w:bdr w:val="none" w:sz="0" w:space="0" w:color="auto" w:frame="1"/>
          <w:lang w:eastAsia="fr-FR"/>
          <w14:ligatures w14:val="none"/>
        </w:rPr>
      </w:pPr>
      <w:r w:rsidRPr="003B747A">
        <w:rPr>
          <w:rFonts w:eastAsia="Times New Roman" w:cs="Segoe UI"/>
          <w:b/>
          <w:bCs/>
          <w:kern w:val="0"/>
          <w:bdr w:val="none" w:sz="0" w:space="0" w:color="auto" w:frame="1"/>
          <w:lang w:eastAsia="fr-FR"/>
          <w14:ligatures w14:val="none"/>
        </w:rPr>
        <w:t>9h30 -10h45 : Plénière d’ouverture</w:t>
      </w:r>
    </w:p>
    <w:p w14:paraId="19F2514B" w14:textId="3F7EAB31" w:rsidR="00B45F9B" w:rsidRPr="00557C73" w:rsidRDefault="00D22A1C" w:rsidP="00557C73">
      <w:pPr>
        <w:spacing w:before="240" w:line="276" w:lineRule="auto"/>
        <w:textAlignment w:val="baseline"/>
        <w:rPr>
          <w:rFonts w:eastAsia="Times New Roman" w:cs="Segoe UI"/>
          <w:kern w:val="0"/>
          <w:bdr w:val="none" w:sz="0" w:space="0" w:color="auto" w:frame="1"/>
          <w:lang w:eastAsia="fr-FR"/>
          <w14:ligatures w14:val="none"/>
        </w:rPr>
      </w:pPr>
      <w:r w:rsidRPr="003B747A">
        <w:rPr>
          <w:rFonts w:eastAsia="Times New Roman" w:cs="Segoe UI"/>
          <w:kern w:val="0"/>
          <w:bdr w:val="none" w:sz="0" w:space="0" w:color="auto" w:frame="1"/>
          <w:lang w:eastAsia="fr-FR"/>
          <w14:ligatures w14:val="none"/>
        </w:rPr>
        <w:t>Ne pas renoncer : comment continuer à se mobiliser pour défendre les transitions sociales et écologiques dans un secteur culturel fragilisé ?</w:t>
      </w:r>
    </w:p>
    <w:p w14:paraId="341C18CB" w14:textId="647A34FD" w:rsidR="00B45F9B" w:rsidRPr="003B747A" w:rsidRDefault="00B45F9B" w:rsidP="00557C73">
      <w:pPr>
        <w:spacing w:before="240" w:line="276" w:lineRule="auto"/>
        <w:textAlignment w:val="baseline"/>
        <w:rPr>
          <w:rFonts w:eastAsia="Times New Roman" w:cs="Segoe UI"/>
          <w:kern w:val="0"/>
          <w:lang w:eastAsia="fr-FR"/>
          <w14:ligatures w14:val="none"/>
        </w:rPr>
      </w:pPr>
      <w:r w:rsidRPr="003B747A">
        <w:rPr>
          <w:rFonts w:eastAsia="Times New Roman" w:cs="Segoe UI"/>
          <w:b/>
          <w:bCs/>
          <w:kern w:val="0"/>
          <w:bdr w:val="none" w:sz="0" w:space="0" w:color="auto" w:frame="1"/>
          <w:lang w:eastAsia="fr-FR"/>
          <w14:ligatures w14:val="none"/>
        </w:rPr>
        <w:t xml:space="preserve">10h55 - 12h45 : </w:t>
      </w:r>
      <w:r w:rsidR="00D22A1C" w:rsidRPr="003B747A">
        <w:rPr>
          <w:rFonts w:eastAsia="Times New Roman" w:cs="Segoe UI"/>
          <w:b/>
          <w:bCs/>
          <w:kern w:val="0"/>
          <w:bdr w:val="none" w:sz="0" w:space="0" w:color="auto" w:frame="1"/>
          <w:lang w:eastAsia="fr-FR"/>
          <w14:ligatures w14:val="none"/>
        </w:rPr>
        <w:t>Les a</w:t>
      </w:r>
      <w:r w:rsidRPr="003B747A">
        <w:rPr>
          <w:rFonts w:eastAsia="Times New Roman" w:cs="Segoe UI"/>
          <w:b/>
          <w:bCs/>
          <w:kern w:val="0"/>
          <w:bdr w:val="none" w:sz="0" w:space="0" w:color="auto" w:frame="1"/>
          <w:lang w:eastAsia="fr-FR"/>
          <w14:ligatures w14:val="none"/>
        </w:rPr>
        <w:t>teliers</w:t>
      </w:r>
      <w:r w:rsidR="00D22A1C" w:rsidRPr="003B747A">
        <w:rPr>
          <w:rFonts w:eastAsia="Times New Roman" w:cs="Segoe UI"/>
          <w:b/>
          <w:bCs/>
          <w:kern w:val="0"/>
          <w:bdr w:val="none" w:sz="0" w:space="0" w:color="auto" w:frame="1"/>
          <w:lang w:eastAsia="fr-FR"/>
          <w14:ligatures w14:val="none"/>
        </w:rPr>
        <w:t xml:space="preserve"> du matin</w:t>
      </w:r>
      <w:r w:rsidRPr="003B747A">
        <w:rPr>
          <w:rFonts w:eastAsia="Times New Roman" w:cs="Segoe UI"/>
          <w:kern w:val="0"/>
          <w:bdr w:val="none" w:sz="0" w:space="0" w:color="auto" w:frame="1"/>
          <w:lang w:eastAsia="fr-FR"/>
          <w14:ligatures w14:val="none"/>
        </w:rPr>
        <w:t> (un au choix) :</w:t>
      </w:r>
    </w:p>
    <w:p w14:paraId="4D59F8C8" w14:textId="4E796A0E" w:rsidR="00557C73" w:rsidRPr="00557C73" w:rsidRDefault="00B45F9B" w:rsidP="00557C73">
      <w:pPr>
        <w:pStyle w:val="Paragraphedeliste"/>
        <w:numPr>
          <w:ilvl w:val="0"/>
          <w:numId w:val="6"/>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Création adaptée : spectacle et discussion</w:t>
      </w:r>
    </w:p>
    <w:p w14:paraId="3C0A114B" w14:textId="68CE56EB"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Spectacle « En chute libre » de la Compagnie Dana : portée par la complicité, la joie du partage et l’écoute, cette création chorégraphique explore la chute comme un élan, un point de bascule vers l’autre.</w:t>
      </w:r>
    </w:p>
    <w:p w14:paraId="1592DABE" w14:textId="4A4D9C15"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lastRenderedPageBreak/>
        <w:t xml:space="preserve">Prestation suivie d’échanges entre les artistes de la Cie Dana, </w:t>
      </w:r>
      <w:proofErr w:type="spellStart"/>
      <w:r w:rsidRPr="003B747A">
        <w:rPr>
          <w:rFonts w:eastAsia="Times New Roman" w:cs="Segoe UI"/>
          <w:kern w:val="0"/>
          <w:lang w:eastAsia="fr-FR"/>
          <w14:ligatures w14:val="none"/>
        </w:rPr>
        <w:t>Zanzan</w:t>
      </w:r>
      <w:proofErr w:type="spellEnd"/>
      <w:r w:rsidRPr="003B747A">
        <w:rPr>
          <w:rFonts w:eastAsia="Times New Roman" w:cs="Segoe UI"/>
          <w:kern w:val="0"/>
          <w:lang w:eastAsia="fr-FR"/>
          <w14:ligatures w14:val="none"/>
        </w:rPr>
        <w:t xml:space="preserve"> Films et le CNCA sur le sujet de l’accessibilité à la danse, à la culture et à la création artistique.</w:t>
      </w:r>
    </w:p>
    <w:p w14:paraId="3DDE68EA"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17654414" w14:textId="24A9E5C5" w:rsidR="003B747A"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Cécil Barbedette, Dimitri Kasprzrak et Renaud Tefnin</w:t>
      </w:r>
      <w:r w:rsidR="003B747A">
        <w:rPr>
          <w:rFonts w:eastAsia="Times New Roman" w:cs="Segoe UI"/>
          <w:kern w:val="0"/>
          <w:lang w:eastAsia="fr-FR"/>
          <w14:ligatures w14:val="none"/>
        </w:rPr>
        <w:t xml:space="preserve"> – </w:t>
      </w:r>
      <w:r w:rsidRPr="003B747A">
        <w:rPr>
          <w:rFonts w:eastAsia="Times New Roman" w:cs="Segoe UI"/>
          <w:kern w:val="0"/>
          <w:lang w:eastAsia="fr-FR"/>
          <w14:ligatures w14:val="none"/>
        </w:rPr>
        <w:t>Compagnie Dana</w:t>
      </w:r>
    </w:p>
    <w:p w14:paraId="0E32578E" w14:textId="2F3A49EB" w:rsidR="003B747A"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Philippe Thomas et Arnaldo Baltazar</w:t>
      </w:r>
      <w:r w:rsidR="003B747A">
        <w:rPr>
          <w:rFonts w:eastAsia="Times New Roman" w:cs="Segoe UI"/>
          <w:kern w:val="0"/>
          <w:lang w:eastAsia="fr-FR"/>
          <w14:ligatures w14:val="none"/>
        </w:rPr>
        <w:t xml:space="preserve"> – </w:t>
      </w:r>
      <w:proofErr w:type="spellStart"/>
      <w:r w:rsidRPr="003B747A">
        <w:rPr>
          <w:rFonts w:eastAsia="Times New Roman" w:cs="Segoe UI"/>
          <w:kern w:val="0"/>
          <w:lang w:eastAsia="fr-FR"/>
          <w14:ligatures w14:val="none"/>
        </w:rPr>
        <w:t>Zanzan</w:t>
      </w:r>
      <w:proofErr w:type="spellEnd"/>
      <w:r w:rsidRPr="003B747A">
        <w:rPr>
          <w:rFonts w:eastAsia="Times New Roman" w:cs="Segoe UI"/>
          <w:kern w:val="0"/>
          <w:lang w:eastAsia="fr-FR"/>
          <w14:ligatures w14:val="none"/>
        </w:rPr>
        <w:t xml:space="preserve"> Films</w:t>
      </w:r>
    </w:p>
    <w:p w14:paraId="3E5FE1FA" w14:textId="52AD87F6"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Thierry Séguin et Briac Jumelais</w:t>
      </w:r>
      <w:r w:rsidR="003B747A">
        <w:rPr>
          <w:rFonts w:eastAsia="Times New Roman" w:cs="Segoe UI"/>
          <w:kern w:val="0"/>
          <w:lang w:eastAsia="fr-FR"/>
          <w14:ligatures w14:val="none"/>
        </w:rPr>
        <w:t xml:space="preserve"> –</w:t>
      </w:r>
      <w:r w:rsidRPr="003B747A">
        <w:rPr>
          <w:rFonts w:eastAsia="Times New Roman" w:cs="Segoe UI"/>
          <w:kern w:val="0"/>
          <w:lang w:eastAsia="fr-FR"/>
          <w14:ligatures w14:val="none"/>
        </w:rPr>
        <w:t xml:space="preserve"> CNCA</w:t>
      </w:r>
    </w:p>
    <w:p w14:paraId="03230C7F" w14:textId="6645B8FD" w:rsidR="00557C73"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Atelier interprété en LSF</w:t>
      </w:r>
    </w:p>
    <w:p w14:paraId="2DA243DE" w14:textId="0429D93E" w:rsidR="008635EA" w:rsidRPr="008635EA" w:rsidRDefault="00B45F9B" w:rsidP="008635EA">
      <w:pPr>
        <w:pStyle w:val="Paragraphedeliste"/>
        <w:numPr>
          <w:ilvl w:val="0"/>
          <w:numId w:val="6"/>
        </w:numPr>
        <w:spacing w:before="240" w:line="276" w:lineRule="auto"/>
        <w:textAlignment w:val="baseline"/>
        <w:rPr>
          <w:rFonts w:eastAsia="Times New Roman" w:cs="Segoe UI"/>
          <w:kern w:val="0"/>
          <w:lang w:eastAsia="fr-FR"/>
          <w14:ligatures w14:val="none"/>
        </w:rPr>
      </w:pPr>
      <w:proofErr w:type="spellStart"/>
      <w:r w:rsidRPr="008635EA">
        <w:rPr>
          <w:rFonts w:eastAsia="Times New Roman" w:cs="Segoe UI"/>
          <w:b/>
          <w:bCs/>
          <w:kern w:val="0"/>
          <w:bdr w:val="none" w:sz="0" w:space="0" w:color="auto" w:frame="1"/>
          <w:lang w:eastAsia="fr-FR"/>
          <w14:ligatures w14:val="none"/>
        </w:rPr>
        <w:t>Écoscénographie</w:t>
      </w:r>
      <w:proofErr w:type="spellEnd"/>
      <w:r w:rsidRPr="008635EA">
        <w:rPr>
          <w:rFonts w:eastAsia="Times New Roman" w:cs="Segoe UI"/>
          <w:b/>
          <w:bCs/>
          <w:kern w:val="0"/>
          <w:bdr w:val="none" w:sz="0" w:space="0" w:color="auto" w:frame="1"/>
          <w:lang w:eastAsia="fr-FR"/>
          <w14:ligatures w14:val="none"/>
        </w:rPr>
        <w:t xml:space="preserve"> :</w:t>
      </w:r>
      <w:r w:rsidR="008635EA" w:rsidRPr="008635EA">
        <w:rPr>
          <w:rFonts w:eastAsia="Times New Roman" w:cs="Segoe UI"/>
          <w:b/>
          <w:bCs/>
          <w:kern w:val="0"/>
          <w:bdr w:val="none" w:sz="0" w:space="0" w:color="auto" w:frame="1"/>
          <w:lang w:eastAsia="fr-FR"/>
          <w14:ligatures w14:val="none"/>
        </w:rPr>
        <w:t xml:space="preserve"> l'</w:t>
      </w:r>
      <w:proofErr w:type="spellStart"/>
      <w:r w:rsidR="008635EA" w:rsidRPr="008635EA">
        <w:rPr>
          <w:rFonts w:eastAsia="Times New Roman" w:cs="Segoe UI"/>
          <w:b/>
          <w:bCs/>
          <w:kern w:val="0"/>
          <w:bdr w:val="none" w:sz="0" w:space="0" w:color="auto" w:frame="1"/>
          <w:lang w:eastAsia="fr-FR"/>
          <w14:ligatures w14:val="none"/>
        </w:rPr>
        <w:t>Écothèque</w:t>
      </w:r>
      <w:proofErr w:type="spellEnd"/>
      <w:r w:rsidR="008635EA" w:rsidRPr="008635EA">
        <w:rPr>
          <w:rFonts w:eastAsia="Times New Roman" w:cs="Segoe UI"/>
          <w:b/>
          <w:bCs/>
          <w:kern w:val="0"/>
          <w:bdr w:val="none" w:sz="0" w:space="0" w:color="auto" w:frame="1"/>
          <w:lang w:eastAsia="fr-FR"/>
          <w14:ligatures w14:val="none"/>
        </w:rPr>
        <w:t xml:space="preserve"> </w:t>
      </w:r>
      <w:proofErr w:type="spellStart"/>
      <w:r w:rsidR="008635EA" w:rsidRPr="008635EA">
        <w:rPr>
          <w:rFonts w:eastAsia="Times New Roman" w:cs="Segoe UI"/>
          <w:b/>
          <w:bCs/>
          <w:kern w:val="0"/>
          <w:bdr w:val="none" w:sz="0" w:space="0" w:color="auto" w:frame="1"/>
          <w:lang w:eastAsia="fr-FR"/>
          <w14:ligatures w14:val="none"/>
        </w:rPr>
        <w:t>Tourrrr</w:t>
      </w:r>
      <w:proofErr w:type="spellEnd"/>
      <w:r w:rsidR="008635EA" w:rsidRPr="008635EA">
        <w:rPr>
          <w:rFonts w:eastAsia="Times New Roman" w:cs="Segoe UI"/>
          <w:b/>
          <w:bCs/>
          <w:kern w:val="0"/>
          <w:bdr w:val="none" w:sz="0" w:space="0" w:color="auto" w:frame="1"/>
          <w:lang w:eastAsia="fr-FR"/>
          <w14:ligatures w14:val="none"/>
        </w:rPr>
        <w:t xml:space="preserve"> pour vous outiller et expérimenter</w:t>
      </w:r>
    </w:p>
    <w:p w14:paraId="0BBB9A4C" w14:textId="25B50C36" w:rsidR="008635EA" w:rsidRPr="008635EA" w:rsidRDefault="008635EA" w:rsidP="008635EA">
      <w:pPr>
        <w:spacing w:before="240" w:line="276" w:lineRule="auto"/>
        <w:textAlignment w:val="baseline"/>
        <w:rPr>
          <w:rFonts w:eastAsia="Times New Roman" w:cs="Segoe UI"/>
          <w:kern w:val="0"/>
          <w:lang w:eastAsia="fr-FR"/>
          <w14:ligatures w14:val="none"/>
        </w:rPr>
      </w:pPr>
      <w:r w:rsidRPr="008635EA">
        <w:rPr>
          <w:rFonts w:eastAsia="Times New Roman" w:cs="Segoe UI"/>
          <w:kern w:val="0"/>
          <w:lang w:eastAsia="fr-FR"/>
          <w14:ligatures w14:val="none"/>
        </w:rPr>
        <w:t xml:space="preserve">L'équipe de l'Augures </w:t>
      </w:r>
      <w:proofErr w:type="spellStart"/>
      <w:r w:rsidRPr="008635EA">
        <w:rPr>
          <w:rFonts w:eastAsia="Times New Roman" w:cs="Segoe UI"/>
          <w:kern w:val="0"/>
          <w:lang w:eastAsia="fr-FR"/>
          <w14:ligatures w14:val="none"/>
        </w:rPr>
        <w:t>Lab</w:t>
      </w:r>
      <w:proofErr w:type="spellEnd"/>
      <w:r w:rsidRPr="008635EA">
        <w:rPr>
          <w:rFonts w:eastAsia="Times New Roman" w:cs="Segoe UI"/>
          <w:kern w:val="0"/>
          <w:lang w:eastAsia="fr-FR"/>
          <w14:ligatures w14:val="none"/>
        </w:rPr>
        <w:t xml:space="preserve"> </w:t>
      </w:r>
      <w:proofErr w:type="spellStart"/>
      <w:r w:rsidRPr="008635EA">
        <w:rPr>
          <w:rFonts w:eastAsia="Times New Roman" w:cs="Segoe UI"/>
          <w:kern w:val="0"/>
          <w:lang w:eastAsia="fr-FR"/>
          <w14:ligatures w14:val="none"/>
        </w:rPr>
        <w:t>Culturrrre</w:t>
      </w:r>
      <w:proofErr w:type="spellEnd"/>
      <w:r w:rsidRPr="008635EA">
        <w:rPr>
          <w:rFonts w:eastAsia="Times New Roman" w:cs="Segoe UI"/>
          <w:kern w:val="0"/>
          <w:lang w:eastAsia="fr-FR"/>
          <w14:ligatures w14:val="none"/>
        </w:rPr>
        <w:t xml:space="preserve"> Circulaire lance l'</w:t>
      </w:r>
      <w:proofErr w:type="spellStart"/>
      <w:r w:rsidRPr="008635EA">
        <w:rPr>
          <w:rFonts w:eastAsia="Times New Roman" w:cs="Segoe UI"/>
          <w:kern w:val="0"/>
          <w:lang w:eastAsia="fr-FR"/>
          <w14:ligatures w14:val="none"/>
        </w:rPr>
        <w:t>Écothèque</w:t>
      </w:r>
      <w:proofErr w:type="spellEnd"/>
      <w:r w:rsidRPr="008635EA">
        <w:rPr>
          <w:rFonts w:eastAsia="Times New Roman" w:cs="Segoe UI"/>
          <w:kern w:val="0"/>
          <w:lang w:eastAsia="fr-FR"/>
          <w14:ligatures w14:val="none"/>
        </w:rPr>
        <w:t xml:space="preserve"> </w:t>
      </w:r>
      <w:proofErr w:type="spellStart"/>
      <w:r w:rsidRPr="008635EA">
        <w:rPr>
          <w:rFonts w:eastAsia="Times New Roman" w:cs="Segoe UI"/>
          <w:kern w:val="0"/>
          <w:lang w:eastAsia="fr-FR"/>
          <w14:ligatures w14:val="none"/>
        </w:rPr>
        <w:t>Tourrrr</w:t>
      </w:r>
      <w:proofErr w:type="spellEnd"/>
      <w:r w:rsidRPr="008635EA">
        <w:rPr>
          <w:rFonts w:eastAsia="Times New Roman" w:cs="Segoe UI"/>
          <w:kern w:val="0"/>
          <w:lang w:eastAsia="fr-FR"/>
          <w14:ligatures w14:val="none"/>
        </w:rPr>
        <w:t xml:space="preserve"> et vient à votre rencontre pour :</w:t>
      </w:r>
    </w:p>
    <w:p w14:paraId="6516FCD6" w14:textId="47CB6D4A" w:rsidR="008635EA" w:rsidRDefault="008635EA" w:rsidP="008635EA">
      <w:pPr>
        <w:pStyle w:val="Paragraphedeliste"/>
        <w:numPr>
          <w:ilvl w:val="0"/>
          <w:numId w:val="5"/>
        </w:numPr>
        <w:spacing w:before="240" w:line="276" w:lineRule="auto"/>
        <w:textAlignment w:val="baseline"/>
        <w:rPr>
          <w:rFonts w:eastAsia="Times New Roman" w:cs="Segoe UI"/>
          <w:kern w:val="0"/>
          <w:lang w:eastAsia="fr-FR"/>
          <w14:ligatures w14:val="none"/>
        </w:rPr>
      </w:pPr>
      <w:r>
        <w:rPr>
          <w:rFonts w:eastAsia="Times New Roman" w:cs="Segoe UI"/>
          <w:kern w:val="0"/>
          <w:lang w:eastAsia="fr-FR"/>
          <w14:ligatures w14:val="none"/>
        </w:rPr>
        <w:t>A</w:t>
      </w:r>
      <w:r w:rsidRPr="008635EA">
        <w:rPr>
          <w:rFonts w:eastAsia="Times New Roman" w:cs="Segoe UI"/>
          <w:kern w:val="0"/>
          <w:lang w:eastAsia="fr-FR"/>
          <w14:ligatures w14:val="none"/>
        </w:rPr>
        <w:t xml:space="preserve">nimer un moment de coopération territoriale dans le but de référencer ensemble les </w:t>
      </w:r>
      <w:proofErr w:type="spellStart"/>
      <w:r w:rsidRPr="008635EA">
        <w:rPr>
          <w:rFonts w:eastAsia="Times New Roman" w:cs="Segoe UI"/>
          <w:kern w:val="0"/>
          <w:lang w:eastAsia="fr-FR"/>
          <w14:ligatures w14:val="none"/>
        </w:rPr>
        <w:t>acteurices</w:t>
      </w:r>
      <w:proofErr w:type="spellEnd"/>
      <w:r w:rsidRPr="008635EA">
        <w:rPr>
          <w:rFonts w:eastAsia="Times New Roman" w:cs="Segoe UI"/>
          <w:kern w:val="0"/>
          <w:lang w:eastAsia="fr-FR"/>
          <w14:ligatures w14:val="none"/>
        </w:rPr>
        <w:t xml:space="preserve"> </w:t>
      </w:r>
      <w:proofErr w:type="spellStart"/>
      <w:r w:rsidRPr="008635EA">
        <w:rPr>
          <w:rFonts w:eastAsia="Times New Roman" w:cs="Segoe UI"/>
          <w:kern w:val="0"/>
          <w:lang w:eastAsia="fr-FR"/>
          <w14:ligatures w14:val="none"/>
        </w:rPr>
        <w:t>engagé·es</w:t>
      </w:r>
      <w:proofErr w:type="spellEnd"/>
      <w:r w:rsidRPr="008635EA">
        <w:rPr>
          <w:rFonts w:eastAsia="Times New Roman" w:cs="Segoe UI"/>
          <w:kern w:val="0"/>
          <w:lang w:eastAsia="fr-FR"/>
          <w14:ligatures w14:val="none"/>
        </w:rPr>
        <w:t xml:space="preserve"> dans la transition écologique de nos métiers sur votre territoire, des matériaux fabriqués localement, des techniques magiques et des projets inspirants.</w:t>
      </w:r>
    </w:p>
    <w:p w14:paraId="1796BF47" w14:textId="64BFEC71" w:rsidR="008635EA" w:rsidRDefault="008635EA" w:rsidP="008635EA">
      <w:pPr>
        <w:pStyle w:val="Paragraphedeliste"/>
        <w:numPr>
          <w:ilvl w:val="0"/>
          <w:numId w:val="5"/>
        </w:numPr>
        <w:spacing w:before="240" w:line="276" w:lineRule="auto"/>
        <w:textAlignment w:val="baseline"/>
        <w:rPr>
          <w:rFonts w:eastAsia="Times New Roman" w:cs="Segoe UI"/>
          <w:kern w:val="0"/>
          <w:lang w:eastAsia="fr-FR"/>
          <w14:ligatures w14:val="none"/>
        </w:rPr>
      </w:pPr>
      <w:r>
        <w:rPr>
          <w:rFonts w:eastAsia="Times New Roman" w:cs="Segoe UI"/>
          <w:kern w:val="0"/>
          <w:lang w:eastAsia="fr-FR"/>
          <w14:ligatures w14:val="none"/>
        </w:rPr>
        <w:t>V</w:t>
      </w:r>
      <w:r w:rsidRPr="008635EA">
        <w:rPr>
          <w:rFonts w:eastAsia="Times New Roman" w:cs="Segoe UI"/>
          <w:kern w:val="0"/>
          <w:lang w:eastAsia="fr-FR"/>
          <w14:ligatures w14:val="none"/>
        </w:rPr>
        <w:t xml:space="preserve">ous </w:t>
      </w:r>
      <w:proofErr w:type="spellStart"/>
      <w:r w:rsidRPr="008635EA">
        <w:rPr>
          <w:rFonts w:eastAsia="Times New Roman" w:cs="Segoe UI"/>
          <w:kern w:val="0"/>
          <w:lang w:eastAsia="fr-FR"/>
          <w14:ligatures w14:val="none"/>
        </w:rPr>
        <w:t>présenter</w:t>
      </w:r>
      <w:proofErr w:type="spellEnd"/>
      <w:r w:rsidRPr="008635EA">
        <w:rPr>
          <w:rFonts w:eastAsia="Times New Roman" w:cs="Segoe UI"/>
          <w:kern w:val="0"/>
          <w:lang w:eastAsia="fr-FR"/>
          <w14:ligatures w14:val="none"/>
        </w:rPr>
        <w:t xml:space="preserve"> les livrables des sujets de recherche-action</w:t>
      </w:r>
    </w:p>
    <w:p w14:paraId="0276A966" w14:textId="77777777" w:rsidR="008635EA" w:rsidRPr="008635EA" w:rsidRDefault="008635EA" w:rsidP="008635EA">
      <w:pPr>
        <w:pStyle w:val="Paragraphedeliste"/>
        <w:spacing w:before="240" w:line="276" w:lineRule="auto"/>
        <w:textAlignment w:val="baseline"/>
        <w:rPr>
          <w:rFonts w:eastAsia="Times New Roman" w:cs="Segoe UI"/>
          <w:kern w:val="0"/>
          <w:lang w:eastAsia="fr-FR"/>
          <w14:ligatures w14:val="none"/>
        </w:rPr>
      </w:pPr>
    </w:p>
    <w:p w14:paraId="7F3A6D76" w14:textId="5773FBFB" w:rsidR="00D22A1C" w:rsidRPr="008635EA" w:rsidRDefault="00B45F9B" w:rsidP="008635EA">
      <w:pPr>
        <w:pStyle w:val="Paragraphedeliste"/>
        <w:numPr>
          <w:ilvl w:val="0"/>
          <w:numId w:val="11"/>
        </w:numPr>
        <w:spacing w:before="240" w:line="276" w:lineRule="auto"/>
        <w:textAlignment w:val="baseline"/>
        <w:rPr>
          <w:rFonts w:eastAsia="Times New Roman" w:cs="Segoe UI"/>
          <w:kern w:val="0"/>
          <w:lang w:eastAsia="fr-FR"/>
          <w14:ligatures w14:val="none"/>
        </w:rPr>
      </w:pPr>
      <w:r w:rsidRPr="008635EA">
        <w:rPr>
          <w:rFonts w:eastAsia="Times New Roman" w:cs="Segoe UI"/>
          <w:b/>
          <w:bCs/>
          <w:kern w:val="0"/>
          <w:bdr w:val="none" w:sz="0" w:space="0" w:color="auto" w:frame="1"/>
          <w:lang w:eastAsia="fr-FR"/>
          <w14:ligatures w14:val="none"/>
        </w:rPr>
        <w:t>S’adapter sans s’oublier</w:t>
      </w:r>
    </w:p>
    <w:p w14:paraId="1097911A" w14:textId="43098EF1"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Dans une réalité où l’atténuation n’est plus à la hauteur des besoins liés aux transitions, l’adaptation devient une nécessité, individuelle et structurelle. Mais comment s’adapter quand nous faisons face à de véritables résistances internes et externes ? Des regards situés présenteront leurs témoignages et expériences, point de départ vers un second temps plus participatif de l’atelier. L’occasion de partir des réalités artistiques et culturelles venant de lieux et d’équipes artistiques, pour ouvrir sur un temps de dialogue ouvert et sincère, et travailler sur les leviers et les freins de l’adaptation aujourd’hui.</w:t>
      </w:r>
    </w:p>
    <w:p w14:paraId="21A656EF"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0561C30E" w14:textId="1A7AF644"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Alix Clerfeuille, conseillère artistique Théâtre &amp; arts associés, Spectacle vivant en Bretagne</w:t>
      </w:r>
    </w:p>
    <w:p w14:paraId="1284945B" w14:textId="21D599D3"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FRAC Bretagne</w:t>
      </w:r>
    </w:p>
    <w:p w14:paraId="58DE09F2" w14:textId="52B09880" w:rsid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 xml:space="preserve">Compagnie Lieux Dits, Ile-de </w:t>
      </w:r>
      <w:r w:rsidR="00557C73">
        <w:rPr>
          <w:rFonts w:eastAsia="Times New Roman" w:cs="Segoe UI"/>
          <w:kern w:val="0"/>
          <w:lang w:eastAsia="fr-FR"/>
          <w14:ligatures w14:val="none"/>
        </w:rPr>
        <w:t>France</w:t>
      </w:r>
    </w:p>
    <w:p w14:paraId="30EA6FD1" w14:textId="77777777" w:rsidR="00557C73" w:rsidRPr="00557C73" w:rsidRDefault="00557C73" w:rsidP="00557C73">
      <w:pPr>
        <w:pStyle w:val="Paragraphedeliste"/>
        <w:spacing w:before="240" w:line="276" w:lineRule="auto"/>
        <w:textAlignment w:val="baseline"/>
        <w:rPr>
          <w:rFonts w:eastAsia="Times New Roman" w:cs="Segoe UI"/>
          <w:kern w:val="0"/>
          <w:lang w:eastAsia="fr-FR"/>
          <w14:ligatures w14:val="none"/>
        </w:rPr>
      </w:pPr>
    </w:p>
    <w:p w14:paraId="25C3429D" w14:textId="69B56622" w:rsidR="00D22A1C" w:rsidRPr="00557C73" w:rsidRDefault="00B45F9B" w:rsidP="00557C73">
      <w:pPr>
        <w:pStyle w:val="Paragraphedeliste"/>
        <w:numPr>
          <w:ilvl w:val="0"/>
          <w:numId w:val="6"/>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Impulser des programmations culturelles mutualisées entre lieux socio-culturels  </w:t>
      </w:r>
    </w:p>
    <w:p w14:paraId="4EDF5780"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lastRenderedPageBreak/>
        <w:t>Dans le contexte social, économique et politique actuel, il apparaît essentiel de renforcer les coopérations concrètes entre les lieux socioculturels, en particulier ceux de petite jauge, implantés en milieu rural, de proximité ou reposant sur des modèles économiques fragiles.</w:t>
      </w:r>
    </w:p>
    <w:p w14:paraId="692CBADD"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À la suite de plusieurs échanges au sein du groupe des Micros (</w:t>
      </w:r>
      <w:proofErr w:type="spellStart"/>
      <w:r w:rsidRPr="003B747A">
        <w:rPr>
          <w:rFonts w:eastAsia="Times New Roman" w:cs="Segoe UI"/>
          <w:kern w:val="0"/>
          <w:lang w:eastAsia="fr-FR"/>
          <w14:ligatures w14:val="none"/>
        </w:rPr>
        <w:t>Supermab</w:t>
      </w:r>
      <w:proofErr w:type="spellEnd"/>
      <w:r w:rsidRPr="003B747A">
        <w:rPr>
          <w:rFonts w:eastAsia="Times New Roman" w:cs="Segoe UI"/>
          <w:kern w:val="0"/>
          <w:lang w:eastAsia="fr-FR"/>
          <w14:ligatures w14:val="none"/>
        </w:rPr>
        <w:t>) ainsi que lors du Festival des Tiers-Lieux Bretons (Bretagne Tiers-Lieux), la question de la programmation culturelle mutualisée s’est rapidement imposée comme une piste de travail prioritaire.</w:t>
      </w:r>
    </w:p>
    <w:p w14:paraId="31BEE8DA" w14:textId="6F1C0655"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Cet atelier propose d’ouvrir un espace d’échange et de réflexion opérationnelle autour de la mise en œuvre d’un projet de mutualisation entre lieux socioculturels, qu’il s’agisse de tiers-lieux ou d’autres structures culturelles.</w:t>
      </w:r>
    </w:p>
    <w:p w14:paraId="03F7C40C"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5328B376" w14:textId="55D67C44"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Olympia Duprat Taverney, chargée d’animation et d’accompagnement à Bretagne Tiers-Lieux</w:t>
      </w:r>
    </w:p>
    <w:p w14:paraId="5CE7003E" w14:textId="3AE3E99B" w:rsidR="00B45F9B"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Cassie Adélaïde, directrice de l’Embarcadère, membre de Bretagne Tiers-Lieux et du collectif Culture Bar-Bars</w:t>
      </w:r>
    </w:p>
    <w:p w14:paraId="25013A3E" w14:textId="77777777" w:rsidR="00B45F9B" w:rsidRPr="003B747A" w:rsidRDefault="00B45F9B" w:rsidP="00557C73">
      <w:pPr>
        <w:spacing w:before="240" w:line="276" w:lineRule="auto"/>
        <w:textAlignment w:val="baseline"/>
        <w:rPr>
          <w:rFonts w:eastAsia="Times New Roman" w:cs="Segoe UI"/>
          <w:kern w:val="0"/>
          <w:lang w:eastAsia="fr-FR"/>
          <w14:ligatures w14:val="none"/>
        </w:rPr>
      </w:pPr>
      <w:r w:rsidRPr="003B747A">
        <w:rPr>
          <w:rFonts w:eastAsia="Times New Roman" w:cs="Segoe UI"/>
          <w:b/>
          <w:bCs/>
          <w:kern w:val="0"/>
          <w:bdr w:val="none" w:sz="0" w:space="0" w:color="auto" w:frame="1"/>
          <w:lang w:eastAsia="fr-FR"/>
          <w14:ligatures w14:val="none"/>
        </w:rPr>
        <w:t>12h45 -14h15 : Pause déjeuner   </w:t>
      </w:r>
    </w:p>
    <w:p w14:paraId="275D97AA" w14:textId="03B5CF0D" w:rsidR="00D22A1C" w:rsidRPr="003B747A" w:rsidRDefault="00D22A1C" w:rsidP="00557C73">
      <w:pPr>
        <w:spacing w:before="240" w:line="276" w:lineRule="auto"/>
        <w:textAlignment w:val="baseline"/>
        <w:rPr>
          <w:rFonts w:cs="Segoe UI"/>
          <w:bdr w:val="none" w:sz="0" w:space="0" w:color="auto" w:frame="1"/>
        </w:rPr>
      </w:pPr>
      <w:r w:rsidRPr="003B747A">
        <w:rPr>
          <w:rFonts w:cs="Segoe UI"/>
          <w:bdr w:val="none" w:sz="0" w:space="0" w:color="auto" w:frame="1"/>
        </w:rPr>
        <w:t>Attention : contrairement aux années passées, il n’y a pas de proposition de déjeuner au sein des Actes.</w:t>
      </w:r>
    </w:p>
    <w:p w14:paraId="1305C897" w14:textId="5485BC25" w:rsidR="00D22A1C" w:rsidRPr="00557C73" w:rsidRDefault="00D22A1C" w:rsidP="00557C73">
      <w:pPr>
        <w:spacing w:before="240" w:line="276" w:lineRule="auto"/>
        <w:textAlignment w:val="baseline"/>
        <w:rPr>
          <w:rFonts w:eastAsia="Times New Roman" w:cs="Segoe UI"/>
          <w:kern w:val="0"/>
          <w:bdr w:val="none" w:sz="0" w:space="0" w:color="auto" w:frame="1"/>
          <w:lang w:eastAsia="fr-FR"/>
          <w14:ligatures w14:val="none"/>
        </w:rPr>
      </w:pPr>
      <w:r w:rsidRPr="003B747A">
        <w:rPr>
          <w:rFonts w:eastAsia="Times New Roman" w:cs="Segoe UI"/>
          <w:kern w:val="0"/>
          <w:bdr w:val="none" w:sz="0" w:space="0" w:color="auto" w:frame="1"/>
          <w:lang w:eastAsia="fr-FR"/>
          <w14:ligatures w14:val="none"/>
        </w:rPr>
        <w:t>Rendez-vous dans les</w:t>
      </w:r>
      <w:r w:rsidR="00557C73">
        <w:rPr>
          <w:rFonts w:eastAsia="Times New Roman" w:cs="Segoe UI"/>
          <w:kern w:val="0"/>
          <w:bdr w:val="none" w:sz="0" w:space="0" w:color="auto" w:frame="1"/>
          <w:lang w:eastAsia="fr-FR"/>
          <w14:ligatures w14:val="none"/>
        </w:rPr>
        <w:t xml:space="preserve"> infos pratiques</w:t>
      </w:r>
      <w:r w:rsidRPr="003B747A">
        <w:rPr>
          <w:rFonts w:eastAsia="Times New Roman" w:cs="Segoe UI"/>
          <w:kern w:val="0"/>
          <w:bdr w:val="none" w:sz="0" w:space="0" w:color="auto" w:frame="1"/>
          <w:lang w:eastAsia="fr-FR"/>
          <w14:ligatures w14:val="none"/>
        </w:rPr>
        <w:t xml:space="preserve"> pour nos suggestions de restauration à proximité.</w:t>
      </w:r>
    </w:p>
    <w:p w14:paraId="0B4E14A1" w14:textId="0B066C82" w:rsidR="00B45F9B" w:rsidRPr="003B747A" w:rsidRDefault="00B45F9B" w:rsidP="00557C73">
      <w:pPr>
        <w:spacing w:before="240" w:line="276" w:lineRule="auto"/>
        <w:textAlignment w:val="baseline"/>
        <w:rPr>
          <w:rFonts w:eastAsia="Times New Roman" w:cs="Segoe UI"/>
          <w:kern w:val="0"/>
          <w:lang w:eastAsia="fr-FR"/>
          <w14:ligatures w14:val="none"/>
        </w:rPr>
      </w:pPr>
      <w:r w:rsidRPr="003B747A">
        <w:rPr>
          <w:rFonts w:eastAsia="Times New Roman" w:cs="Segoe UI"/>
          <w:b/>
          <w:bCs/>
          <w:kern w:val="0"/>
          <w:bdr w:val="none" w:sz="0" w:space="0" w:color="auto" w:frame="1"/>
          <w:lang w:eastAsia="fr-FR"/>
          <w14:ligatures w14:val="none"/>
        </w:rPr>
        <w:t xml:space="preserve">14h15 - 16h45 : </w:t>
      </w:r>
      <w:r w:rsidR="00D22A1C" w:rsidRPr="003B747A">
        <w:rPr>
          <w:rFonts w:eastAsia="Times New Roman" w:cs="Segoe UI"/>
          <w:b/>
          <w:bCs/>
          <w:kern w:val="0"/>
          <w:bdr w:val="none" w:sz="0" w:space="0" w:color="auto" w:frame="1"/>
          <w:lang w:eastAsia="fr-FR"/>
          <w14:ligatures w14:val="none"/>
        </w:rPr>
        <w:t>Les a</w:t>
      </w:r>
      <w:r w:rsidRPr="003B747A">
        <w:rPr>
          <w:rFonts w:eastAsia="Times New Roman" w:cs="Segoe UI"/>
          <w:b/>
          <w:bCs/>
          <w:kern w:val="0"/>
          <w:bdr w:val="none" w:sz="0" w:space="0" w:color="auto" w:frame="1"/>
          <w:lang w:eastAsia="fr-FR"/>
          <w14:ligatures w14:val="none"/>
        </w:rPr>
        <w:t>teliers</w:t>
      </w:r>
      <w:r w:rsidR="00D22A1C" w:rsidRPr="003B747A">
        <w:rPr>
          <w:rFonts w:eastAsia="Times New Roman" w:cs="Segoe UI"/>
          <w:b/>
          <w:bCs/>
          <w:kern w:val="0"/>
          <w:bdr w:val="none" w:sz="0" w:space="0" w:color="auto" w:frame="1"/>
          <w:lang w:eastAsia="fr-FR"/>
          <w14:ligatures w14:val="none"/>
        </w:rPr>
        <w:t xml:space="preserve"> de l’après-midi</w:t>
      </w:r>
      <w:r w:rsidRPr="003B747A">
        <w:rPr>
          <w:rFonts w:eastAsia="Times New Roman" w:cs="Segoe UI"/>
          <w:kern w:val="0"/>
          <w:bdr w:val="none" w:sz="0" w:space="0" w:color="auto" w:frame="1"/>
          <w:lang w:eastAsia="fr-FR"/>
          <w14:ligatures w14:val="none"/>
        </w:rPr>
        <w:t> (un au choix) :</w:t>
      </w:r>
    </w:p>
    <w:p w14:paraId="73B5569E" w14:textId="6F77B37F" w:rsidR="00557C73" w:rsidRPr="00557C73" w:rsidRDefault="00B45F9B" w:rsidP="00557C73">
      <w:pPr>
        <w:pStyle w:val="Paragraphedeliste"/>
        <w:numPr>
          <w:ilvl w:val="0"/>
          <w:numId w:val="8"/>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Robustesse : imaginer des futurs qui tiennent </w:t>
      </w:r>
    </w:p>
    <w:p w14:paraId="7FD10918" w14:textId="5E2DF9AF"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 xml:space="preserve">Comment penser nos projets et organisations dans un monde de plus en plus fluctuant, sujet à des crises multiples ? Cet atelier invite à explorer ensemble la notion de robustesse, vulgarisée ces dernières années par le biologiste Olivier Hamant. Il s’agira de comprendre cette notion pour réfléchir ensemble sur des projets partagés par les </w:t>
      </w:r>
      <w:proofErr w:type="spellStart"/>
      <w:r w:rsidRPr="003B747A">
        <w:rPr>
          <w:rFonts w:eastAsia="Times New Roman" w:cs="Segoe UI"/>
          <w:kern w:val="0"/>
          <w:lang w:eastAsia="fr-FR"/>
          <w14:ligatures w14:val="none"/>
        </w:rPr>
        <w:t>participant-es</w:t>
      </w:r>
      <w:proofErr w:type="spellEnd"/>
      <w:r w:rsidRPr="003B747A">
        <w:rPr>
          <w:rFonts w:eastAsia="Times New Roman" w:cs="Segoe UI"/>
          <w:kern w:val="0"/>
          <w:lang w:eastAsia="fr-FR"/>
          <w14:ligatures w14:val="none"/>
        </w:rPr>
        <w:t>, afin de passer du constat à l’action et faire émerger des pistes d’actions pour la suite !</w:t>
      </w:r>
    </w:p>
    <w:p w14:paraId="4BB2024F" w14:textId="0EC8D37A"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070F775B" w14:textId="392531CE"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proofErr w:type="spellStart"/>
      <w:r w:rsidRPr="00557C73">
        <w:rPr>
          <w:rFonts w:eastAsia="Times New Roman" w:cs="Segoe UI"/>
          <w:kern w:val="0"/>
          <w:lang w:eastAsia="fr-FR"/>
          <w14:ligatures w14:val="none"/>
        </w:rPr>
        <w:t>Raphaële</w:t>
      </w:r>
      <w:proofErr w:type="spellEnd"/>
      <w:r w:rsidRPr="00557C73">
        <w:rPr>
          <w:rFonts w:eastAsia="Times New Roman" w:cs="Segoe UI"/>
          <w:kern w:val="0"/>
          <w:lang w:eastAsia="fr-FR"/>
          <w14:ligatures w14:val="none"/>
        </w:rPr>
        <w:t xml:space="preserve"> Masure, facilitatrice en intelligence collective et formatrice sur la coopération, </w:t>
      </w:r>
      <w:proofErr w:type="spellStart"/>
      <w:r w:rsidRPr="00557C73">
        <w:rPr>
          <w:rFonts w:eastAsia="Times New Roman" w:cs="Segoe UI"/>
          <w:kern w:val="0"/>
          <w:lang w:eastAsia="fr-FR"/>
          <w14:ligatures w14:val="none"/>
        </w:rPr>
        <w:t>Mue&amp;remue</w:t>
      </w:r>
      <w:proofErr w:type="spellEnd"/>
    </w:p>
    <w:p w14:paraId="77628BB0" w14:textId="287F5D26"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Clémence Bourles, facilitatrice et formatrice sur les sujets de coopération et de robustesse, Ouvre-Boites</w:t>
      </w:r>
    </w:p>
    <w:p w14:paraId="00E054DD" w14:textId="16E2D720" w:rsid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lastRenderedPageBreak/>
        <w:t xml:space="preserve">Pierre-Yves Cavellat, Formateur-accompagnateur et facilitateur sur les pratiques collaboratives dans les organisations et réseaux, </w:t>
      </w:r>
      <w:proofErr w:type="spellStart"/>
      <w:r w:rsidRPr="00557C73">
        <w:rPr>
          <w:rFonts w:eastAsia="Times New Roman" w:cs="Segoe UI"/>
          <w:kern w:val="0"/>
          <w:lang w:eastAsia="fr-FR"/>
          <w14:ligatures w14:val="none"/>
        </w:rPr>
        <w:t>Heliocat</w:t>
      </w:r>
      <w:proofErr w:type="spellEnd"/>
    </w:p>
    <w:p w14:paraId="6757585C" w14:textId="77777777" w:rsidR="00557C73" w:rsidRPr="00557C73" w:rsidRDefault="00557C73" w:rsidP="00557C73">
      <w:pPr>
        <w:pStyle w:val="Paragraphedeliste"/>
        <w:spacing w:before="240" w:line="276" w:lineRule="auto"/>
        <w:textAlignment w:val="baseline"/>
        <w:rPr>
          <w:rFonts w:eastAsia="Times New Roman" w:cs="Segoe UI"/>
          <w:kern w:val="0"/>
          <w:lang w:eastAsia="fr-FR"/>
          <w14:ligatures w14:val="none"/>
        </w:rPr>
      </w:pPr>
    </w:p>
    <w:p w14:paraId="637CF20A" w14:textId="4CCF031E" w:rsidR="00557C73" w:rsidRPr="00557C73" w:rsidRDefault="00B45F9B" w:rsidP="00557C73">
      <w:pPr>
        <w:pStyle w:val="Paragraphedeliste"/>
        <w:numPr>
          <w:ilvl w:val="0"/>
          <w:numId w:val="9"/>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Ondes durables : l'</w:t>
      </w:r>
      <w:proofErr w:type="spellStart"/>
      <w:r w:rsidRPr="00557C73">
        <w:rPr>
          <w:rFonts w:eastAsia="Times New Roman" w:cs="Segoe UI"/>
          <w:b/>
          <w:bCs/>
          <w:kern w:val="0"/>
          <w:bdr w:val="none" w:sz="0" w:space="0" w:color="auto" w:frame="1"/>
          <w:lang w:eastAsia="fr-FR"/>
          <w14:ligatures w14:val="none"/>
        </w:rPr>
        <w:t>ingénieurie</w:t>
      </w:r>
      <w:proofErr w:type="spellEnd"/>
      <w:r w:rsidRPr="00557C73">
        <w:rPr>
          <w:rFonts w:eastAsia="Times New Roman" w:cs="Segoe UI"/>
          <w:b/>
          <w:bCs/>
          <w:kern w:val="0"/>
          <w:bdr w:val="none" w:sz="0" w:space="0" w:color="auto" w:frame="1"/>
          <w:lang w:eastAsia="fr-FR"/>
          <w14:ligatures w14:val="none"/>
        </w:rPr>
        <w:t xml:space="preserve"> de projet au service de la transition</w:t>
      </w:r>
    </w:p>
    <w:p w14:paraId="29DE560F" w14:textId="3CB768B2"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Info</w:t>
      </w:r>
      <w:r w:rsidR="00557C73">
        <w:rPr>
          <w:rFonts w:eastAsia="Times New Roman" w:cs="Segoe UI"/>
          <w:kern w:val="0"/>
          <w:lang w:eastAsia="fr-FR"/>
          <w14:ligatures w14:val="none"/>
        </w:rPr>
        <w:t>rmations</w:t>
      </w:r>
      <w:r w:rsidRPr="003B747A">
        <w:rPr>
          <w:rFonts w:eastAsia="Times New Roman" w:cs="Segoe UI"/>
          <w:kern w:val="0"/>
          <w:lang w:eastAsia="fr-FR"/>
          <w14:ligatures w14:val="none"/>
        </w:rPr>
        <w:t xml:space="preserve"> à venir. </w:t>
      </w:r>
    </w:p>
    <w:p w14:paraId="519843A8" w14:textId="77777777"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59686570" w14:textId="7021BAF9"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Marion Ser, le bureau des acclimatations</w:t>
      </w:r>
    </w:p>
    <w:p w14:paraId="7725F0B2" w14:textId="1FF88420" w:rsid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 xml:space="preserve">Xavier Milliner, directeur de la </w:t>
      </w:r>
      <w:proofErr w:type="spellStart"/>
      <w:r w:rsidRPr="00557C73">
        <w:rPr>
          <w:rFonts w:eastAsia="Times New Roman" w:cs="Segoe UI"/>
          <w:kern w:val="0"/>
          <w:lang w:eastAsia="fr-FR"/>
          <w14:ligatures w14:val="none"/>
        </w:rPr>
        <w:t>Corlab</w:t>
      </w:r>
      <w:proofErr w:type="spellEnd"/>
    </w:p>
    <w:p w14:paraId="1D09ADE2" w14:textId="77777777" w:rsidR="00557C73" w:rsidRPr="00557C73" w:rsidRDefault="00557C73" w:rsidP="00557C73">
      <w:pPr>
        <w:pStyle w:val="Paragraphedeliste"/>
        <w:spacing w:before="240" w:line="276" w:lineRule="auto"/>
        <w:textAlignment w:val="baseline"/>
        <w:rPr>
          <w:rFonts w:eastAsia="Times New Roman" w:cs="Segoe UI"/>
          <w:kern w:val="0"/>
          <w:lang w:eastAsia="fr-FR"/>
          <w14:ligatures w14:val="none"/>
        </w:rPr>
      </w:pPr>
    </w:p>
    <w:p w14:paraId="06DE27DF" w14:textId="02D4A3AC" w:rsidR="00557C73" w:rsidRPr="00557C73" w:rsidRDefault="00B45F9B" w:rsidP="00557C73">
      <w:pPr>
        <w:pStyle w:val="Paragraphedeliste"/>
        <w:numPr>
          <w:ilvl w:val="0"/>
          <w:numId w:val="9"/>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Prise en main du référentiel Création et Vivant </w:t>
      </w:r>
    </w:p>
    <w:p w14:paraId="33DB8B08" w14:textId="3297A7E5"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Cet atelier propose un temps pour dialoguer et renforcer la prise de conscience et l’engagement des acteurs et actrices du spectacle vivant à préserver la biodiversité dans leurs processus de création. Par une prise en main d’un référentiel posant des questions ouvertes sur le Vivant, les artistes et professionnels des arts de la scène en quête d’intégration des enjeux du vivant dans leurs œuvres ou leurs programmations pourront nourrir leur réflexion et s’outiller dans la double perspective de l’impact environnemental et du sensible. Et devenir des « passeurs et passeuses du vivant ».</w:t>
      </w:r>
    </w:p>
    <w:p w14:paraId="07ABE8D2" w14:textId="13AC552E"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690F72B7" w14:textId="33777C80"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Laurence Ghestem, fondatrice et directrice de Culture Demain, experte en transition écologique pour le spectacle vivant</w:t>
      </w:r>
    </w:p>
    <w:p w14:paraId="10B0B9B0" w14:textId="74ADF46D" w:rsidR="00D22A1C"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 xml:space="preserve">Sandy Arzur, ex directrice générale de </w:t>
      </w:r>
      <w:proofErr w:type="spellStart"/>
      <w:r w:rsidRPr="00557C73">
        <w:rPr>
          <w:rFonts w:eastAsia="Times New Roman" w:cs="Segoe UI"/>
          <w:kern w:val="0"/>
          <w:lang w:eastAsia="fr-FR"/>
          <w14:ligatures w14:val="none"/>
        </w:rPr>
        <w:t>Sparknews</w:t>
      </w:r>
      <w:proofErr w:type="spellEnd"/>
      <w:r w:rsidRPr="00557C73">
        <w:rPr>
          <w:rFonts w:eastAsia="Times New Roman" w:cs="Segoe UI"/>
          <w:kern w:val="0"/>
          <w:lang w:eastAsia="fr-FR"/>
          <w14:ligatures w14:val="none"/>
        </w:rPr>
        <w:t>, a conçu le programme Création &amp; Vivant</w:t>
      </w:r>
    </w:p>
    <w:p w14:paraId="40946193" w14:textId="5B2E1ADC" w:rsid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t>Marine Chesnais, artiste chorégraphe Cie One Health à Groix, passeuse du Vivant</w:t>
      </w:r>
    </w:p>
    <w:p w14:paraId="47EC34A2" w14:textId="77777777" w:rsidR="00557C73" w:rsidRPr="00557C73" w:rsidRDefault="00557C73" w:rsidP="00557C73">
      <w:pPr>
        <w:pStyle w:val="Paragraphedeliste"/>
        <w:spacing w:before="240" w:line="276" w:lineRule="auto"/>
        <w:textAlignment w:val="baseline"/>
        <w:rPr>
          <w:rFonts w:eastAsia="Times New Roman" w:cs="Segoe UI"/>
          <w:kern w:val="0"/>
          <w:lang w:eastAsia="fr-FR"/>
          <w14:ligatures w14:val="none"/>
        </w:rPr>
      </w:pPr>
    </w:p>
    <w:p w14:paraId="147DD971" w14:textId="178E23A5" w:rsidR="00557C73" w:rsidRPr="00557C73" w:rsidRDefault="00B45F9B" w:rsidP="00557C73">
      <w:pPr>
        <w:pStyle w:val="Paragraphedeliste"/>
        <w:numPr>
          <w:ilvl w:val="0"/>
          <w:numId w:val="9"/>
        </w:numPr>
        <w:spacing w:before="240" w:line="276" w:lineRule="auto"/>
        <w:textAlignment w:val="baseline"/>
        <w:rPr>
          <w:rFonts w:eastAsia="Times New Roman" w:cs="Segoe UI"/>
          <w:b/>
          <w:bCs/>
          <w:kern w:val="0"/>
          <w:lang w:eastAsia="fr-FR"/>
          <w14:ligatures w14:val="none"/>
        </w:rPr>
      </w:pPr>
      <w:r w:rsidRPr="00557C73">
        <w:rPr>
          <w:rFonts w:eastAsia="Times New Roman" w:cs="Segoe UI"/>
          <w:b/>
          <w:bCs/>
          <w:kern w:val="0"/>
          <w:bdr w:val="none" w:sz="0" w:space="0" w:color="auto" w:frame="1"/>
          <w:lang w:eastAsia="fr-FR"/>
          <w14:ligatures w14:val="none"/>
        </w:rPr>
        <w:t xml:space="preserve">Arpentages : lire les discriminations </w:t>
      </w:r>
      <w:proofErr w:type="spellStart"/>
      <w:r w:rsidRPr="00557C73">
        <w:rPr>
          <w:rFonts w:eastAsia="Times New Roman" w:cs="Segoe UI"/>
          <w:b/>
          <w:bCs/>
          <w:kern w:val="0"/>
          <w:bdr w:val="none" w:sz="0" w:space="0" w:color="auto" w:frame="1"/>
          <w:lang w:eastAsia="fr-FR"/>
          <w14:ligatures w14:val="none"/>
        </w:rPr>
        <w:t>ethno-raciales</w:t>
      </w:r>
      <w:proofErr w:type="spellEnd"/>
      <w:r w:rsidRPr="00557C73">
        <w:rPr>
          <w:rFonts w:eastAsia="Times New Roman" w:cs="Segoe UI"/>
          <w:b/>
          <w:bCs/>
          <w:kern w:val="0"/>
          <w:bdr w:val="none" w:sz="0" w:space="0" w:color="auto" w:frame="1"/>
          <w:lang w:eastAsia="fr-FR"/>
          <w14:ligatures w14:val="none"/>
        </w:rPr>
        <w:t xml:space="preserve"> dans le secteur culturel </w:t>
      </w:r>
    </w:p>
    <w:p w14:paraId="323D2CE1" w14:textId="42FA3F51"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L’arpen</w:t>
      </w:r>
      <w:r w:rsidR="00557C73">
        <w:rPr>
          <w:rFonts w:eastAsia="Times New Roman" w:cs="Segoe UI"/>
          <w:kern w:val="0"/>
          <w:lang w:eastAsia="fr-FR"/>
          <w14:ligatures w14:val="none"/>
        </w:rPr>
        <w:t>t</w:t>
      </w:r>
      <w:r w:rsidRPr="003B747A">
        <w:rPr>
          <w:rFonts w:eastAsia="Times New Roman" w:cs="Segoe UI"/>
          <w:kern w:val="0"/>
          <w:lang w:eastAsia="fr-FR"/>
          <w14:ligatures w14:val="none"/>
        </w:rPr>
        <w:t xml:space="preserve">age est une </w:t>
      </w:r>
      <w:proofErr w:type="spellStart"/>
      <w:r w:rsidRPr="003B747A">
        <w:rPr>
          <w:rFonts w:eastAsia="Times New Roman" w:cs="Segoe UI"/>
          <w:kern w:val="0"/>
          <w:lang w:eastAsia="fr-FR"/>
          <w14:ligatures w14:val="none"/>
        </w:rPr>
        <w:t>méthode</w:t>
      </w:r>
      <w:proofErr w:type="spellEnd"/>
      <w:r w:rsidRPr="003B747A">
        <w:rPr>
          <w:rFonts w:eastAsia="Times New Roman" w:cs="Segoe UI"/>
          <w:kern w:val="0"/>
          <w:lang w:eastAsia="fr-FR"/>
          <w14:ligatures w14:val="none"/>
        </w:rPr>
        <w:t xml:space="preserve"> de lecture collective issue de l’éducation populaire, qui permet de découvrir un ouvrage, susciter son appropriation critique et nourrir un apprentissage, une </w:t>
      </w:r>
      <w:proofErr w:type="spellStart"/>
      <w:r w:rsidRPr="003B747A">
        <w:rPr>
          <w:rFonts w:eastAsia="Times New Roman" w:cs="Segoe UI"/>
          <w:kern w:val="0"/>
          <w:lang w:eastAsia="fr-FR"/>
          <w14:ligatures w14:val="none"/>
        </w:rPr>
        <w:t>réflexion</w:t>
      </w:r>
      <w:proofErr w:type="spellEnd"/>
      <w:r w:rsidRPr="003B747A">
        <w:rPr>
          <w:rFonts w:eastAsia="Times New Roman" w:cs="Segoe UI"/>
          <w:kern w:val="0"/>
          <w:lang w:eastAsia="fr-FR"/>
          <w14:ligatures w14:val="none"/>
        </w:rPr>
        <w:t xml:space="preserve">, ou encore une pratique. Cet atelier propose l’arpentage de plusieurs ouvrages en petits groupes autour des discriminations </w:t>
      </w:r>
      <w:proofErr w:type="spellStart"/>
      <w:r w:rsidRPr="003B747A">
        <w:rPr>
          <w:rFonts w:eastAsia="Times New Roman" w:cs="Segoe UI"/>
          <w:kern w:val="0"/>
          <w:lang w:eastAsia="fr-FR"/>
          <w14:ligatures w14:val="none"/>
        </w:rPr>
        <w:t>ethno-raciales</w:t>
      </w:r>
      <w:proofErr w:type="spellEnd"/>
      <w:r w:rsidRPr="003B747A">
        <w:rPr>
          <w:rFonts w:eastAsia="Times New Roman" w:cs="Segoe UI"/>
          <w:kern w:val="0"/>
          <w:lang w:eastAsia="fr-FR"/>
          <w14:ligatures w14:val="none"/>
        </w:rPr>
        <w:t xml:space="preserve"> au sein du secteur culturel. Il s’agit de pouvoir s’appuyer sur des œuvres et travaux d’</w:t>
      </w:r>
      <w:proofErr w:type="spellStart"/>
      <w:r w:rsidRPr="003B747A">
        <w:rPr>
          <w:rFonts w:eastAsia="Times New Roman" w:cs="Segoe UI"/>
          <w:kern w:val="0"/>
          <w:lang w:eastAsia="fr-FR"/>
          <w14:ligatures w14:val="none"/>
        </w:rPr>
        <w:t>auteurices</w:t>
      </w:r>
      <w:proofErr w:type="spellEnd"/>
      <w:r w:rsidRPr="003B747A">
        <w:rPr>
          <w:rFonts w:eastAsia="Times New Roman" w:cs="Segoe UI"/>
          <w:kern w:val="0"/>
          <w:lang w:eastAsia="fr-FR"/>
          <w14:ligatures w14:val="none"/>
        </w:rPr>
        <w:t xml:space="preserve"> </w:t>
      </w:r>
      <w:proofErr w:type="spellStart"/>
      <w:r w:rsidRPr="003B747A">
        <w:rPr>
          <w:rFonts w:eastAsia="Times New Roman" w:cs="Segoe UI"/>
          <w:kern w:val="0"/>
          <w:lang w:eastAsia="fr-FR"/>
          <w14:ligatures w14:val="none"/>
        </w:rPr>
        <w:t>concerné·es</w:t>
      </w:r>
      <w:proofErr w:type="spellEnd"/>
      <w:r w:rsidRPr="003B747A">
        <w:rPr>
          <w:rFonts w:eastAsia="Times New Roman" w:cs="Segoe UI"/>
          <w:kern w:val="0"/>
          <w:lang w:eastAsia="fr-FR"/>
          <w14:ligatures w14:val="none"/>
        </w:rPr>
        <w:t xml:space="preserve"> et </w:t>
      </w:r>
      <w:proofErr w:type="spellStart"/>
      <w:r w:rsidRPr="003B747A">
        <w:rPr>
          <w:rFonts w:eastAsia="Times New Roman" w:cs="Segoe UI"/>
          <w:kern w:val="0"/>
          <w:lang w:eastAsia="fr-FR"/>
          <w14:ligatures w14:val="none"/>
        </w:rPr>
        <w:t>expert·es</w:t>
      </w:r>
      <w:proofErr w:type="spellEnd"/>
      <w:r w:rsidRPr="003B747A">
        <w:rPr>
          <w:rFonts w:eastAsia="Times New Roman" w:cs="Segoe UI"/>
          <w:kern w:val="0"/>
          <w:lang w:eastAsia="fr-FR"/>
          <w14:ligatures w14:val="none"/>
        </w:rPr>
        <w:t xml:space="preserve"> afin de s’informer, de dresser des constats et de prendre conscience de nos responsabilités collectives en matière d’inégalités </w:t>
      </w:r>
      <w:proofErr w:type="spellStart"/>
      <w:r w:rsidRPr="003B747A">
        <w:rPr>
          <w:rFonts w:eastAsia="Times New Roman" w:cs="Segoe UI"/>
          <w:kern w:val="0"/>
          <w:lang w:eastAsia="fr-FR"/>
          <w14:ligatures w14:val="none"/>
        </w:rPr>
        <w:t>ethno-raciales</w:t>
      </w:r>
      <w:proofErr w:type="spellEnd"/>
      <w:r w:rsidRPr="003B747A">
        <w:rPr>
          <w:rFonts w:eastAsia="Times New Roman" w:cs="Segoe UI"/>
          <w:kern w:val="0"/>
          <w:lang w:eastAsia="fr-FR"/>
          <w14:ligatures w14:val="none"/>
        </w:rPr>
        <w:t xml:space="preserve"> et de blanchité dans le secteur culturel.</w:t>
      </w:r>
    </w:p>
    <w:p w14:paraId="4FB34B01" w14:textId="3B0B74D4" w:rsidR="00D22A1C" w:rsidRPr="003B747A" w:rsidRDefault="00D22A1C" w:rsidP="00557C73">
      <w:pPr>
        <w:spacing w:before="240" w:line="276" w:lineRule="auto"/>
        <w:textAlignment w:val="baseline"/>
        <w:rPr>
          <w:rFonts w:eastAsia="Times New Roman" w:cs="Segoe UI"/>
          <w:kern w:val="0"/>
          <w:lang w:eastAsia="fr-FR"/>
          <w14:ligatures w14:val="none"/>
        </w:rPr>
      </w:pPr>
      <w:r w:rsidRPr="003B747A">
        <w:rPr>
          <w:rFonts w:eastAsia="Times New Roman" w:cs="Segoe UI"/>
          <w:kern w:val="0"/>
          <w:lang w:eastAsia="fr-FR"/>
          <w14:ligatures w14:val="none"/>
        </w:rPr>
        <w:t>Avec :</w:t>
      </w:r>
    </w:p>
    <w:p w14:paraId="5BBC37E1" w14:textId="7BF1A023" w:rsidR="00B45F9B" w:rsidRPr="00557C73" w:rsidRDefault="00D22A1C" w:rsidP="00557C73">
      <w:pPr>
        <w:pStyle w:val="Paragraphedeliste"/>
        <w:numPr>
          <w:ilvl w:val="0"/>
          <w:numId w:val="5"/>
        </w:numPr>
        <w:spacing w:before="240" w:line="276" w:lineRule="auto"/>
        <w:textAlignment w:val="baseline"/>
        <w:rPr>
          <w:rFonts w:eastAsia="Times New Roman" w:cs="Segoe UI"/>
          <w:kern w:val="0"/>
          <w:lang w:eastAsia="fr-FR"/>
          <w14:ligatures w14:val="none"/>
        </w:rPr>
      </w:pPr>
      <w:r w:rsidRPr="00557C73">
        <w:rPr>
          <w:rFonts w:eastAsia="Times New Roman" w:cs="Segoe UI"/>
          <w:kern w:val="0"/>
          <w:lang w:eastAsia="fr-FR"/>
          <w14:ligatures w14:val="none"/>
        </w:rPr>
        <w:lastRenderedPageBreak/>
        <w:t>HF+ Bretagne</w:t>
      </w:r>
    </w:p>
    <w:p w14:paraId="7A1C395A" w14:textId="686BE1A5" w:rsidR="00881EFF" w:rsidRPr="003B747A" w:rsidRDefault="00B45F9B" w:rsidP="00557C73">
      <w:pPr>
        <w:spacing w:before="240" w:line="276" w:lineRule="auto"/>
        <w:rPr>
          <w:rFonts w:eastAsia="Times New Roman" w:cs="Segoe UI"/>
          <w:b/>
          <w:bCs/>
          <w:kern w:val="0"/>
          <w:bdr w:val="none" w:sz="0" w:space="0" w:color="auto" w:frame="1"/>
          <w:lang w:eastAsia="fr-FR"/>
          <w14:ligatures w14:val="none"/>
        </w:rPr>
      </w:pPr>
      <w:r w:rsidRPr="003B747A">
        <w:rPr>
          <w:rFonts w:eastAsia="Times New Roman" w:cs="Segoe UI"/>
          <w:b/>
          <w:bCs/>
          <w:kern w:val="0"/>
          <w:bdr w:val="none" w:sz="0" w:space="0" w:color="auto" w:frame="1"/>
          <w:lang w:eastAsia="fr-FR"/>
          <w14:ligatures w14:val="none"/>
        </w:rPr>
        <w:t>16h55 - 17h40 : Plénière de clôture </w:t>
      </w:r>
    </w:p>
    <w:p w14:paraId="5FA992BE" w14:textId="2E51ED09" w:rsidR="00557C73" w:rsidRDefault="00D22A1C" w:rsidP="00557C73">
      <w:pPr>
        <w:spacing w:before="240" w:line="276" w:lineRule="auto"/>
        <w:rPr>
          <w:rFonts w:eastAsia="Times New Roman" w:cs="Segoe UI"/>
          <w:kern w:val="0"/>
          <w:bdr w:val="none" w:sz="0" w:space="0" w:color="auto" w:frame="1"/>
          <w:lang w:eastAsia="fr-FR"/>
          <w14:ligatures w14:val="none"/>
        </w:rPr>
      </w:pPr>
      <w:r w:rsidRPr="00557C73">
        <w:rPr>
          <w:rFonts w:eastAsia="Times New Roman" w:cs="Segoe UI"/>
          <w:kern w:val="0"/>
          <w:bdr w:val="none" w:sz="0" w:space="0" w:color="auto" w:frame="1"/>
          <w:lang w:eastAsia="fr-FR"/>
          <w14:ligatures w14:val="none"/>
        </w:rPr>
        <w:t>Quel bilan pour la transition du secteur culturel ces dernières années ? Et quels leviers concrets pour bâtir de nouveaux modèles responsables et passer aux actes ?</w:t>
      </w:r>
    </w:p>
    <w:p w14:paraId="5960D864" w14:textId="5A55F2D6" w:rsidR="00557C73" w:rsidRPr="00557C73" w:rsidRDefault="00557C73" w:rsidP="00557C73">
      <w:pPr>
        <w:spacing w:before="240" w:line="276" w:lineRule="auto"/>
        <w:rPr>
          <w:rFonts w:eastAsia="Times New Roman" w:cs="Segoe UI"/>
          <w:kern w:val="0"/>
          <w:bdr w:val="none" w:sz="0" w:space="0" w:color="auto" w:frame="1"/>
          <w:lang w:eastAsia="fr-FR"/>
          <w14:ligatures w14:val="none"/>
        </w:rPr>
      </w:pPr>
      <w:r>
        <w:rPr>
          <w:rFonts w:eastAsia="Times New Roman" w:cs="Segoe UI"/>
          <w:b/>
          <w:bCs/>
          <w:kern w:val="0"/>
          <w:sz w:val="36"/>
          <w:szCs w:val="36"/>
          <w:bdr w:val="none" w:sz="0" w:space="0" w:color="auto" w:frame="1"/>
          <w:lang w:eastAsia="fr-FR"/>
          <w14:ligatures w14:val="none"/>
        </w:rPr>
        <w:t>Accessibilité</w:t>
      </w:r>
    </w:p>
    <w:p w14:paraId="69D2C4BD" w14:textId="77777777" w:rsidR="003B747A" w:rsidRPr="00557C73" w:rsidRDefault="003B747A" w:rsidP="00557C73">
      <w:pPr>
        <w:spacing w:before="240" w:line="276" w:lineRule="auto"/>
        <w:rPr>
          <w:rFonts w:eastAsia="Times New Roman" w:cs="Segoe UI"/>
          <w:kern w:val="0"/>
          <w:bdr w:val="none" w:sz="0" w:space="0" w:color="auto" w:frame="1"/>
          <w:lang w:eastAsia="fr-FR"/>
          <w14:ligatures w14:val="none"/>
        </w:rPr>
      </w:pPr>
      <w:r w:rsidRPr="00557C73">
        <w:rPr>
          <w:rFonts w:eastAsia="Times New Roman" w:cs="Segoe UI"/>
          <w:kern w:val="0"/>
          <w:bdr w:val="none" w:sz="0" w:space="0" w:color="auto" w:frame="1"/>
          <w:lang w:eastAsia="fr-FR"/>
          <w14:ligatures w14:val="none"/>
        </w:rPr>
        <w:t>Pour les personnes à mobilité réduite, l’ensemble du site est accessible.</w:t>
      </w:r>
    </w:p>
    <w:p w14:paraId="10767D57" w14:textId="77777777" w:rsidR="00557C73" w:rsidRDefault="003B747A" w:rsidP="00557C73">
      <w:pPr>
        <w:spacing w:before="240" w:line="276" w:lineRule="auto"/>
        <w:rPr>
          <w:rFonts w:eastAsia="Times New Roman" w:cs="Segoe UI"/>
          <w:kern w:val="0"/>
          <w:bdr w:val="none" w:sz="0" w:space="0" w:color="auto" w:frame="1"/>
          <w:lang w:eastAsia="fr-FR"/>
          <w14:ligatures w14:val="none"/>
        </w:rPr>
      </w:pPr>
      <w:r w:rsidRPr="00557C73">
        <w:rPr>
          <w:rFonts w:eastAsia="Times New Roman" w:cs="Segoe UI"/>
          <w:kern w:val="0"/>
          <w:bdr w:val="none" w:sz="0" w:space="0" w:color="auto" w:frame="1"/>
          <w:lang w:eastAsia="fr-FR"/>
          <w14:ligatures w14:val="none"/>
        </w:rPr>
        <w:t>La plénière introductive et l’atelier Création adaptée seront interprétés en langue des signes française.</w:t>
      </w:r>
    </w:p>
    <w:p w14:paraId="058A409F" w14:textId="70DCB8E2" w:rsidR="003B747A" w:rsidRPr="00557C73" w:rsidRDefault="003B747A" w:rsidP="00557C73">
      <w:pPr>
        <w:spacing w:before="240" w:line="276" w:lineRule="auto"/>
        <w:rPr>
          <w:rFonts w:eastAsia="Times New Roman" w:cs="Segoe UI"/>
          <w:kern w:val="0"/>
          <w:bdr w:val="none" w:sz="0" w:space="0" w:color="auto" w:frame="1"/>
          <w:lang w:eastAsia="fr-FR"/>
          <w14:ligatures w14:val="none"/>
        </w:rPr>
      </w:pPr>
      <w:r w:rsidRPr="00557C73">
        <w:rPr>
          <w:rFonts w:eastAsia="Times New Roman" w:cs="Segoe UI"/>
          <w:kern w:val="0"/>
          <w:bdr w:val="none" w:sz="0" w:space="0" w:color="auto" w:frame="1"/>
          <w:lang w:eastAsia="fr-FR"/>
          <w14:ligatures w14:val="none"/>
        </w:rPr>
        <w:t>Des boucles à induction magnétique pour les personnes malentendantes seront disponibles à l’accueil.</w:t>
      </w:r>
    </w:p>
    <w:p w14:paraId="23DDBEB3" w14:textId="2740EE6E" w:rsidR="003B747A" w:rsidRPr="00557C73" w:rsidRDefault="003B747A" w:rsidP="00557C73">
      <w:pPr>
        <w:spacing w:before="240" w:line="276" w:lineRule="auto"/>
        <w:rPr>
          <w:rFonts w:eastAsia="Times New Roman" w:cs="Segoe UI"/>
          <w:kern w:val="0"/>
          <w:bdr w:val="none" w:sz="0" w:space="0" w:color="auto" w:frame="1"/>
          <w:lang w:eastAsia="fr-FR"/>
          <w14:ligatures w14:val="none"/>
        </w:rPr>
      </w:pPr>
      <w:r w:rsidRPr="00557C73">
        <w:rPr>
          <w:rFonts w:eastAsia="Times New Roman" w:cs="Segoe UI"/>
          <w:kern w:val="0"/>
          <w:bdr w:val="none" w:sz="0" w:space="0" w:color="auto" w:frame="1"/>
          <w:lang w:eastAsia="fr-FR"/>
          <w14:ligatures w14:val="none"/>
        </w:rPr>
        <w:t xml:space="preserve">Dans le cas où vous avez des besoins particuliers liés à un handicap, nous vous invitons à nous en faire part afin que nous puissions adapter votre accueil.  Par mail, téléphone ou sms : </w:t>
      </w:r>
      <w:hyperlink r:id="rId8" w:history="1">
        <w:r w:rsidR="00557C73" w:rsidRPr="00557C73">
          <w:rPr>
            <w:rStyle w:val="Lienhypertexte"/>
            <w:rFonts w:eastAsia="Times New Roman" w:cs="Segoe UI"/>
            <w:kern w:val="0"/>
            <w:bdr w:val="none" w:sz="0" w:space="0" w:color="auto" w:frame="1"/>
            <w:lang w:eastAsia="fr-FR"/>
            <w14:ligatures w14:val="none"/>
          </w:rPr>
          <w:t>maxime.mole@lecollectifdesfestivals.org</w:t>
        </w:r>
      </w:hyperlink>
      <w:r w:rsidRPr="00557C73">
        <w:rPr>
          <w:rFonts w:eastAsia="Times New Roman" w:cs="Segoe UI"/>
          <w:kern w:val="0"/>
          <w:bdr w:val="none" w:sz="0" w:space="0" w:color="auto" w:frame="1"/>
          <w:lang w:eastAsia="fr-FR"/>
          <w14:ligatures w14:val="none"/>
        </w:rPr>
        <w:t xml:space="preserve"> ou 07 57 18 21 41.</w:t>
      </w:r>
    </w:p>
    <w:p w14:paraId="065FDD40" w14:textId="73717AAD" w:rsidR="00B45F9B" w:rsidRPr="003B747A" w:rsidRDefault="003B747A" w:rsidP="00557C73">
      <w:pPr>
        <w:spacing w:before="240" w:line="276" w:lineRule="auto"/>
      </w:pPr>
      <w:r w:rsidRPr="00557C73">
        <w:rPr>
          <w:rFonts w:eastAsia="Times New Roman" w:cs="Segoe UI"/>
          <w:b/>
          <w:bCs/>
          <w:kern w:val="0"/>
          <w:sz w:val="36"/>
          <w:szCs w:val="36"/>
          <w:bdr w:val="none" w:sz="0" w:space="0" w:color="auto" w:frame="1"/>
          <w:lang w:eastAsia="fr-FR"/>
          <w14:ligatures w14:val="none"/>
        </w:rPr>
        <w:t>Inscription</w:t>
      </w:r>
    </w:p>
    <w:p w14:paraId="73063B4D" w14:textId="77777777" w:rsidR="003B747A" w:rsidRPr="003B747A" w:rsidRDefault="003B747A" w:rsidP="00557C73">
      <w:pPr>
        <w:spacing w:before="240" w:line="276" w:lineRule="auto"/>
      </w:pPr>
      <w:r w:rsidRPr="003B747A">
        <w:rPr>
          <w:i/>
          <w:iCs/>
        </w:rPr>
        <w:t xml:space="preserve">Les Actes Bretagne </w:t>
      </w:r>
      <w:r w:rsidRPr="003B747A">
        <w:t xml:space="preserve">sont </w:t>
      </w:r>
      <w:proofErr w:type="gramStart"/>
      <w:r w:rsidRPr="003B747A">
        <w:t>gratuites et ouvertes</w:t>
      </w:r>
      <w:proofErr w:type="gramEnd"/>
      <w:r w:rsidRPr="003B747A">
        <w:t xml:space="preserve"> à </w:t>
      </w:r>
      <w:proofErr w:type="spellStart"/>
      <w:r w:rsidRPr="003B747A">
        <w:t>toustes</w:t>
      </w:r>
      <w:proofErr w:type="spellEnd"/>
      <w:r w:rsidRPr="003B747A">
        <w:t xml:space="preserve"> les </w:t>
      </w:r>
      <w:proofErr w:type="spellStart"/>
      <w:r w:rsidRPr="003B747A">
        <w:t>acteurices</w:t>
      </w:r>
      <w:proofErr w:type="spellEnd"/>
      <w:r w:rsidRPr="003B747A">
        <w:t xml:space="preserve"> </w:t>
      </w:r>
      <w:proofErr w:type="spellStart"/>
      <w:r w:rsidRPr="003B747A">
        <w:t>culturel·les</w:t>
      </w:r>
      <w:proofErr w:type="spellEnd"/>
      <w:r w:rsidRPr="003B747A">
        <w:t xml:space="preserve"> </w:t>
      </w:r>
      <w:proofErr w:type="spellStart"/>
      <w:r w:rsidRPr="003B747A">
        <w:t>breton·nes</w:t>
      </w:r>
      <w:proofErr w:type="spellEnd"/>
      <w:r w:rsidRPr="003B747A">
        <w:t xml:space="preserve"> (artistes, </w:t>
      </w:r>
      <w:proofErr w:type="spellStart"/>
      <w:r w:rsidRPr="003B747A">
        <w:t>salarié·es</w:t>
      </w:r>
      <w:proofErr w:type="spellEnd"/>
      <w:r w:rsidRPr="003B747A">
        <w:t xml:space="preserve"> </w:t>
      </w:r>
      <w:proofErr w:type="spellStart"/>
      <w:r w:rsidRPr="003B747A">
        <w:t>permanent·es</w:t>
      </w:r>
      <w:proofErr w:type="spellEnd"/>
      <w:r w:rsidRPr="003B747A">
        <w:t xml:space="preserve"> ou </w:t>
      </w:r>
      <w:proofErr w:type="spellStart"/>
      <w:r w:rsidRPr="003B747A">
        <w:t>intermittent·es</w:t>
      </w:r>
      <w:proofErr w:type="spellEnd"/>
      <w:r w:rsidRPr="003B747A">
        <w:t xml:space="preserve">, bénévoles, </w:t>
      </w:r>
      <w:proofErr w:type="spellStart"/>
      <w:r w:rsidRPr="003B747A">
        <w:t>agent·es</w:t>
      </w:r>
      <w:proofErr w:type="spellEnd"/>
      <w:r w:rsidRPr="003B747A">
        <w:t xml:space="preserve"> et </w:t>
      </w:r>
      <w:proofErr w:type="spellStart"/>
      <w:r w:rsidRPr="003B747A">
        <w:t>élu·es</w:t>
      </w:r>
      <w:proofErr w:type="spellEnd"/>
      <w:r w:rsidRPr="003B747A">
        <w:t xml:space="preserve"> des collectivités), sur inscription.</w:t>
      </w:r>
    </w:p>
    <w:p w14:paraId="511DDB81" w14:textId="77777777" w:rsidR="003B747A" w:rsidRPr="003B747A" w:rsidRDefault="003B747A" w:rsidP="00557C73">
      <w:pPr>
        <w:spacing w:before="240" w:line="276" w:lineRule="auto"/>
      </w:pPr>
      <w:r w:rsidRPr="003B747A">
        <w:t xml:space="preserve">Pour favoriser la mise en relation entre </w:t>
      </w:r>
      <w:proofErr w:type="spellStart"/>
      <w:r w:rsidRPr="003B747A">
        <w:t>participant·es</w:t>
      </w:r>
      <w:proofErr w:type="spellEnd"/>
      <w:r w:rsidRPr="003B747A">
        <w:t>, nous vous invitons, lors de votre inscription, à accepter le partage de vos coordonnées. Elles alimenteront l’annuaire des Actes, précieux outil de coopération qui sera mis en ligne prochainement.</w:t>
      </w:r>
    </w:p>
    <w:p w14:paraId="2D136F82" w14:textId="1E220F47" w:rsidR="003B747A" w:rsidRPr="003B747A" w:rsidRDefault="003B747A" w:rsidP="00557C73">
      <w:pPr>
        <w:spacing w:before="240" w:line="276" w:lineRule="auto"/>
      </w:pPr>
      <w:r w:rsidRPr="003B747A">
        <w:t xml:space="preserve">Lien vers la billetterie : </w:t>
      </w:r>
      <w:hyperlink r:id="rId9" w:tgtFrame="_blank" w:history="1">
        <w:r w:rsidRPr="003B747A">
          <w:rPr>
            <w:rStyle w:val="Lienhypertexte"/>
            <w:color w:val="auto"/>
          </w:rPr>
          <w:t>https://plusbilletterie.helloasso.com/evenements/6a2981cb5e5d61f9033af859</w:t>
        </w:r>
      </w:hyperlink>
    </w:p>
    <w:p w14:paraId="49FEB0B0" w14:textId="212F6570" w:rsidR="003B747A" w:rsidRPr="003B747A" w:rsidRDefault="0FA39A54" w:rsidP="00557C73">
      <w:pPr>
        <w:spacing w:before="240" w:line="276" w:lineRule="auto"/>
      </w:pPr>
      <w:r w:rsidRPr="00557C73">
        <w:rPr>
          <w:rFonts w:eastAsia="Times New Roman" w:cs="Segoe UI"/>
          <w:b/>
          <w:bCs/>
          <w:kern w:val="0"/>
          <w:sz w:val="36"/>
          <w:szCs w:val="36"/>
          <w:bdr w:val="none" w:sz="0" w:space="0" w:color="auto" w:frame="1"/>
          <w:lang w:eastAsia="fr-FR"/>
          <w14:ligatures w14:val="none"/>
        </w:rPr>
        <w:t>Comment</w:t>
      </w:r>
      <w:r w:rsidRPr="003B747A">
        <w:t xml:space="preserve"> </w:t>
      </w:r>
      <w:r w:rsidRPr="00557C73">
        <w:rPr>
          <w:rFonts w:eastAsia="Times New Roman" w:cs="Segoe UI"/>
          <w:b/>
          <w:bCs/>
          <w:kern w:val="0"/>
          <w:sz w:val="36"/>
          <w:szCs w:val="36"/>
          <w:bdr w:val="none" w:sz="0" w:space="0" w:color="auto" w:frame="1"/>
          <w:lang w:eastAsia="fr-FR"/>
          <w14:ligatures w14:val="none"/>
        </w:rPr>
        <w:t>venir</w:t>
      </w:r>
      <w:r w:rsidR="323BD06A" w:rsidRPr="00557C73">
        <w:rPr>
          <w:rFonts w:eastAsia="Times New Roman" w:cs="Segoe UI"/>
          <w:b/>
          <w:bCs/>
          <w:kern w:val="0"/>
          <w:sz w:val="36"/>
          <w:szCs w:val="36"/>
          <w:bdr w:val="none" w:sz="0" w:space="0" w:color="auto" w:frame="1"/>
          <w:lang w:eastAsia="fr-FR"/>
          <w14:ligatures w14:val="none"/>
        </w:rPr>
        <w:t xml:space="preserve"> ? </w:t>
      </w:r>
    </w:p>
    <w:p w14:paraId="3F36560F" w14:textId="02E47789" w:rsidR="003B747A" w:rsidRPr="0052147D" w:rsidRDefault="003B747A" w:rsidP="00557C73">
      <w:pPr>
        <w:spacing w:before="240" w:line="276" w:lineRule="auto"/>
      </w:pPr>
      <w:r w:rsidRPr="003B747A">
        <w:rPr>
          <w:b/>
          <w:bCs/>
        </w:rPr>
        <w:t xml:space="preserve">Adresse : Plateau des quatre vents et Maison des familles, 2 Rue Professeur Maze, 56100 Lorient. </w:t>
      </w:r>
    </w:p>
    <w:p w14:paraId="229058CA" w14:textId="77777777" w:rsidR="003B747A" w:rsidRPr="003B747A" w:rsidRDefault="003B747A" w:rsidP="00557C73">
      <w:pPr>
        <w:spacing w:before="240" w:line="276" w:lineRule="auto"/>
      </w:pPr>
      <w:r w:rsidRPr="003B747A">
        <w:t>Nous avons à cœur de vous accueillir dans les meilleures conditions, tout en limitant l’impact écologique de vos déplacements. Nous vous encourageons vivement à privilégier les transports responsables tels que le train, le TER et le covoiturage.</w:t>
      </w:r>
    </w:p>
    <w:p w14:paraId="013918D3" w14:textId="54EA92F1" w:rsidR="00557C73" w:rsidRPr="003B747A" w:rsidRDefault="003B747A" w:rsidP="00557C73">
      <w:pPr>
        <w:spacing w:before="240" w:line="276" w:lineRule="auto"/>
      </w:pPr>
      <w:proofErr w:type="spellStart"/>
      <w:r w:rsidRPr="003B747A">
        <w:lastRenderedPageBreak/>
        <w:t>Breton·nes</w:t>
      </w:r>
      <w:proofErr w:type="spellEnd"/>
      <w:r w:rsidRPr="003B747A">
        <w:t>, optez pour un trajet en </w:t>
      </w:r>
      <w:r w:rsidRPr="003B747A">
        <w:rPr>
          <w:b/>
          <w:bCs/>
        </w:rPr>
        <w:t xml:space="preserve">TER </w:t>
      </w:r>
      <w:proofErr w:type="spellStart"/>
      <w:r w:rsidRPr="003B747A">
        <w:rPr>
          <w:b/>
          <w:bCs/>
        </w:rPr>
        <w:t>BreizhGo</w:t>
      </w:r>
      <w:proofErr w:type="spellEnd"/>
      <w:r w:rsidRPr="003B747A">
        <w:t> pour rejoindre Lorient ! C’est l’option la plus économique et la plus écologique pour venir aux Actes Bretagne et réduire notre impact environnemental. En moyenne, un trajet en TER émet 8 fois moins de CO2 qu’en voiture (avec 1 seule personne à bord).</w:t>
      </w:r>
    </w:p>
    <w:p w14:paraId="3950FDCA" w14:textId="77777777" w:rsidR="003B747A" w:rsidRPr="00557C73" w:rsidRDefault="003B747A" w:rsidP="00557C73">
      <w:pPr>
        <w:pStyle w:val="Paragraphedeliste"/>
        <w:numPr>
          <w:ilvl w:val="0"/>
          <w:numId w:val="10"/>
        </w:numPr>
        <w:spacing w:before="240" w:line="276" w:lineRule="auto"/>
        <w:rPr>
          <w:b/>
          <w:bCs/>
        </w:rPr>
      </w:pPr>
      <w:r w:rsidRPr="00557C73">
        <w:rPr>
          <w:b/>
          <w:bCs/>
        </w:rPr>
        <w:t>Venir en train</w:t>
      </w:r>
    </w:p>
    <w:p w14:paraId="73250419" w14:textId="77777777" w:rsidR="003B747A" w:rsidRPr="003B747A" w:rsidRDefault="003B747A" w:rsidP="00557C73">
      <w:pPr>
        <w:spacing w:before="240" w:line="276" w:lineRule="auto"/>
      </w:pPr>
      <w:r w:rsidRPr="003B747A">
        <w:t>Le Plateau des quatre vents est à 10 mn à pied de la gare.</w:t>
      </w:r>
    </w:p>
    <w:p w14:paraId="6E1B2B7D" w14:textId="77777777" w:rsidR="003B747A" w:rsidRPr="003B747A" w:rsidRDefault="003B747A" w:rsidP="00557C73">
      <w:pPr>
        <w:spacing w:before="240" w:line="276" w:lineRule="auto"/>
      </w:pPr>
      <w:r w:rsidRPr="003B747A">
        <w:rPr>
          <w:b/>
          <w:bCs/>
        </w:rPr>
        <w:t>Trajets en train conseillés pour arriver à l’heure :</w:t>
      </w:r>
    </w:p>
    <w:p w14:paraId="236056B8" w14:textId="77777777" w:rsidR="003B747A" w:rsidRPr="003B747A" w:rsidRDefault="003B747A" w:rsidP="00557C73">
      <w:pPr>
        <w:spacing w:before="240" w:line="276" w:lineRule="auto"/>
      </w:pPr>
      <w:r w:rsidRPr="003B747A">
        <w:t>Auray – Aller : 8h29-8h48 / Retour : 18h05-18h34</w:t>
      </w:r>
    </w:p>
    <w:p w14:paraId="41EB9182" w14:textId="77777777" w:rsidR="003B747A" w:rsidRPr="003B747A" w:rsidRDefault="003B747A" w:rsidP="00557C73">
      <w:pPr>
        <w:spacing w:before="240" w:line="276" w:lineRule="auto"/>
      </w:pPr>
      <w:r w:rsidRPr="003B747A">
        <w:t>Brest – Aller : 5h38-9h52 / Retour : 18h22 – 20h31</w:t>
      </w:r>
    </w:p>
    <w:p w14:paraId="0539F8B4" w14:textId="77777777" w:rsidR="003B747A" w:rsidRPr="003B747A" w:rsidRDefault="003B747A" w:rsidP="00557C73">
      <w:pPr>
        <w:spacing w:before="240" w:line="276" w:lineRule="auto"/>
      </w:pPr>
      <w:r w:rsidRPr="003B747A">
        <w:t>Dinan – Aller : 6h59-9h52 / Retour : 17h55-21h10</w:t>
      </w:r>
    </w:p>
    <w:p w14:paraId="1C06C804" w14:textId="77777777" w:rsidR="003B747A" w:rsidRPr="003B747A" w:rsidRDefault="003B747A" w:rsidP="00557C73">
      <w:pPr>
        <w:spacing w:before="240" w:line="276" w:lineRule="auto"/>
      </w:pPr>
      <w:r w:rsidRPr="003B747A">
        <w:t>Dol de Bretagne – Aller : 6h23-8h48 ou 7h27-9h42 / Retour : 17h55-20h15</w:t>
      </w:r>
    </w:p>
    <w:p w14:paraId="4B3404E3" w14:textId="77777777" w:rsidR="003B747A" w:rsidRPr="003B747A" w:rsidRDefault="003B747A" w:rsidP="00557C73">
      <w:pPr>
        <w:spacing w:before="240" w:line="276" w:lineRule="auto"/>
      </w:pPr>
      <w:r w:rsidRPr="003B747A">
        <w:t>Guingamp – Aller : 6h46-9h52 / Retour : 17h55-21h41</w:t>
      </w:r>
    </w:p>
    <w:p w14:paraId="25AC6497" w14:textId="77777777" w:rsidR="003B747A" w:rsidRPr="003B747A" w:rsidRDefault="003B747A" w:rsidP="00557C73">
      <w:pPr>
        <w:spacing w:before="240" w:line="276" w:lineRule="auto"/>
      </w:pPr>
      <w:r w:rsidRPr="003B747A">
        <w:t>Lannion – Aller : 6h-9h52 / Retour : 17h55-22h21</w:t>
      </w:r>
    </w:p>
    <w:p w14:paraId="619BAC73" w14:textId="77777777" w:rsidR="003B747A" w:rsidRPr="003B747A" w:rsidRDefault="003B747A" w:rsidP="00557C73">
      <w:pPr>
        <w:spacing w:before="240" w:line="276" w:lineRule="auto"/>
      </w:pPr>
      <w:r w:rsidRPr="003B747A">
        <w:t>Laval – Aller : 07h24-9h52 / Retour : 17h55-20h</w:t>
      </w:r>
    </w:p>
    <w:p w14:paraId="2C33AF70" w14:textId="77777777" w:rsidR="003B747A" w:rsidRPr="003B747A" w:rsidRDefault="003B747A" w:rsidP="00557C73">
      <w:pPr>
        <w:spacing w:before="240" w:line="276" w:lineRule="auto"/>
      </w:pPr>
      <w:r w:rsidRPr="003B747A">
        <w:t>Morlaix – Aller : 6h15-9h52 / Retour : 17h55-20h15</w:t>
      </w:r>
    </w:p>
    <w:p w14:paraId="55DE3899" w14:textId="77777777" w:rsidR="003B747A" w:rsidRPr="003B747A" w:rsidRDefault="003B747A" w:rsidP="00557C73">
      <w:pPr>
        <w:spacing w:before="240" w:line="276" w:lineRule="auto"/>
      </w:pPr>
      <w:r w:rsidRPr="003B747A">
        <w:t>Quimper – Aller : 7h19-7h52 / Retour : 17h59-18h41</w:t>
      </w:r>
    </w:p>
    <w:p w14:paraId="492E286A" w14:textId="77777777" w:rsidR="003B747A" w:rsidRPr="003B747A" w:rsidRDefault="003B747A" w:rsidP="00557C73">
      <w:pPr>
        <w:spacing w:before="240" w:line="276" w:lineRule="auto"/>
      </w:pPr>
      <w:r w:rsidRPr="003B747A">
        <w:t>Quimperlé – Aller : 7h30-7h45 / Retour : 17h59-18h10</w:t>
      </w:r>
    </w:p>
    <w:p w14:paraId="0AD13464" w14:textId="77777777" w:rsidR="003B747A" w:rsidRPr="003B747A" w:rsidRDefault="003B747A" w:rsidP="00557C73">
      <w:pPr>
        <w:spacing w:before="240" w:line="276" w:lineRule="auto"/>
      </w:pPr>
      <w:r w:rsidRPr="003B747A">
        <w:t>Redon – Aller : 7h47-8h48 ou 8h24-9h52 / Retour : 18h05-19h32</w:t>
      </w:r>
    </w:p>
    <w:p w14:paraId="16D3978E" w14:textId="77777777" w:rsidR="003B747A" w:rsidRPr="003B747A" w:rsidRDefault="003B747A" w:rsidP="00557C73">
      <w:pPr>
        <w:spacing w:before="240" w:line="276" w:lineRule="auto"/>
      </w:pPr>
      <w:r w:rsidRPr="003B747A">
        <w:t>Rennes – Aller : 7h04-8h48 ou 8h29-9h52 / Retour : 17h55-19h25</w:t>
      </w:r>
    </w:p>
    <w:p w14:paraId="4E69D10A" w14:textId="77777777" w:rsidR="003B747A" w:rsidRPr="003B747A" w:rsidRDefault="003B747A" w:rsidP="00557C73">
      <w:pPr>
        <w:spacing w:before="240" w:line="276" w:lineRule="auto"/>
      </w:pPr>
      <w:r w:rsidRPr="003B747A">
        <w:t>Saint-Brieuc – Aller : 7h03-9h52 / Retour : 17h55-20h47</w:t>
      </w:r>
    </w:p>
    <w:p w14:paraId="4C855E26" w14:textId="77777777" w:rsidR="003B747A" w:rsidRPr="003B747A" w:rsidRDefault="003B747A" w:rsidP="00557C73">
      <w:pPr>
        <w:spacing w:before="240" w:line="276" w:lineRule="auto"/>
      </w:pPr>
      <w:r w:rsidRPr="003B747A">
        <w:t>Saint-Malo – Aller : 6h07-8h48 ou 6h58-9h52 / Retour : 17h55-20h29</w:t>
      </w:r>
    </w:p>
    <w:p w14:paraId="3379B8C3" w14:textId="77777777" w:rsidR="003B747A" w:rsidRPr="003B747A" w:rsidRDefault="003B747A" w:rsidP="00557C73">
      <w:pPr>
        <w:spacing w:before="240" w:line="276" w:lineRule="auto"/>
      </w:pPr>
      <w:r w:rsidRPr="003B747A">
        <w:t>Vannes – Aller : 8h16-8h48 ou 9h29-9h52 / Retour : 17h55-18h25</w:t>
      </w:r>
    </w:p>
    <w:p w14:paraId="466FE981" w14:textId="4613FD45" w:rsidR="00557C73" w:rsidRPr="003B747A" w:rsidRDefault="003B747A" w:rsidP="00557C73">
      <w:pPr>
        <w:spacing w:before="240" w:line="276" w:lineRule="auto"/>
      </w:pPr>
      <w:r w:rsidRPr="003B747A">
        <w:t>Vitré – Aller – 6h14-8h48 ou 7h47-9h52 / Retour : 17h55-20h41</w:t>
      </w:r>
    </w:p>
    <w:p w14:paraId="4AA75F16" w14:textId="656574EF" w:rsidR="003B747A" w:rsidRPr="003B747A" w:rsidRDefault="003B747A" w:rsidP="00557C73">
      <w:pPr>
        <w:spacing w:before="240" w:line="276" w:lineRule="auto"/>
      </w:pPr>
      <w:r w:rsidRPr="003B747A">
        <w:rPr>
          <w:b/>
          <w:bCs/>
        </w:rPr>
        <w:t>L’offre TER Groupe à 55€ A/R</w:t>
      </w:r>
    </w:p>
    <w:p w14:paraId="11F7A576" w14:textId="77777777" w:rsidR="003B747A" w:rsidRPr="003B747A" w:rsidRDefault="003B747A" w:rsidP="00557C73">
      <w:pPr>
        <w:spacing w:before="240" w:line="276" w:lineRule="auto"/>
      </w:pPr>
      <w:r w:rsidRPr="003B747A">
        <w:lastRenderedPageBreak/>
        <w:t>Si vous partez à plusieurs profitez de l’offre A/R Groupe à 55 €, valable pour tous les trajets à partir de n’importe quelle gare bretonne. Cette offre vous permet de voyager pendant 2 jours en illimité, même le week-end !</w:t>
      </w:r>
    </w:p>
    <w:p w14:paraId="64936ADE" w14:textId="77777777" w:rsidR="003B747A" w:rsidRPr="003B747A" w:rsidRDefault="003B747A" w:rsidP="00557C73">
      <w:pPr>
        <w:spacing w:before="240" w:line="276" w:lineRule="auto"/>
      </w:pPr>
      <w:r w:rsidRPr="003B747A">
        <w:t xml:space="preserve">Validité : 1 à 5 voyageurs / </w:t>
      </w:r>
      <w:proofErr w:type="spellStart"/>
      <w:r w:rsidRPr="003B747A">
        <w:t>pass</w:t>
      </w:r>
      <w:proofErr w:type="spellEnd"/>
    </w:p>
    <w:p w14:paraId="3B0ED6A3" w14:textId="6D0BB867" w:rsidR="003B747A" w:rsidRPr="003B747A" w:rsidRDefault="003B747A" w:rsidP="00557C73">
      <w:pPr>
        <w:spacing w:before="240" w:line="276" w:lineRule="auto"/>
      </w:pPr>
      <w:r w:rsidRPr="003B747A">
        <w:t xml:space="preserve">Accessible à tout moment : 100 % des TER </w:t>
      </w:r>
      <w:proofErr w:type="spellStart"/>
      <w:r w:rsidRPr="003B747A">
        <w:t>BreizhGo</w:t>
      </w:r>
      <w:proofErr w:type="spellEnd"/>
      <w:r w:rsidRPr="003B747A">
        <w:t xml:space="preserve"> sont accessibles sans contrainte de jours ou d’horaires (en 2nde classe).</w:t>
      </w:r>
    </w:p>
    <w:p w14:paraId="434CFBFD" w14:textId="77777777" w:rsidR="003B747A" w:rsidRPr="003B747A" w:rsidRDefault="003B747A" w:rsidP="00557C73">
      <w:pPr>
        <w:spacing w:before="240" w:line="276" w:lineRule="auto"/>
      </w:pPr>
      <w:r w:rsidRPr="003B747A">
        <w:rPr>
          <w:i/>
          <w:iCs/>
        </w:rPr>
        <w:t xml:space="preserve">Le billet se prend uniquement en ligne. </w:t>
      </w:r>
    </w:p>
    <w:p w14:paraId="7B6BEB67" w14:textId="77777777" w:rsidR="003B747A" w:rsidRPr="00557C73" w:rsidRDefault="003B747A" w:rsidP="00557C73">
      <w:pPr>
        <w:pStyle w:val="Paragraphedeliste"/>
        <w:numPr>
          <w:ilvl w:val="0"/>
          <w:numId w:val="10"/>
        </w:numPr>
        <w:spacing w:before="240" w:line="276" w:lineRule="auto"/>
        <w:rPr>
          <w:b/>
          <w:bCs/>
        </w:rPr>
      </w:pPr>
      <w:r w:rsidRPr="00557C73">
        <w:rPr>
          <w:b/>
          <w:bCs/>
        </w:rPr>
        <w:t>Venir en voiture</w:t>
      </w:r>
    </w:p>
    <w:p w14:paraId="7632CE18" w14:textId="77777777" w:rsidR="003B747A" w:rsidRPr="003B747A" w:rsidRDefault="003B747A" w:rsidP="00557C73">
      <w:pPr>
        <w:spacing w:before="240" w:line="276" w:lineRule="auto"/>
      </w:pPr>
      <w:r w:rsidRPr="003B747A">
        <w:t xml:space="preserve">Nous encourageons vivement le covoiturage pour limiter l’impact écologique des déplacements. Notre objectif : </w:t>
      </w:r>
      <w:r w:rsidRPr="003B747A">
        <w:rPr>
          <w:b/>
          <w:bCs/>
        </w:rPr>
        <w:t>zéro autosolisme !</w:t>
      </w:r>
      <w:r w:rsidRPr="003B747A">
        <w:t xml:space="preserve"> En plus de réduire votre empreinte carbone, c’est une excellente occasion de rencontrer d’autres </w:t>
      </w:r>
      <w:proofErr w:type="spellStart"/>
      <w:r w:rsidRPr="003B747A">
        <w:t>participant·e·s</w:t>
      </w:r>
      <w:proofErr w:type="spellEnd"/>
      <w:r w:rsidRPr="003B747A">
        <w:t xml:space="preserve"> et de partager un moment convivial.</w:t>
      </w:r>
    </w:p>
    <w:p w14:paraId="536DC4A7" w14:textId="51EB0EC2" w:rsidR="003B747A" w:rsidRPr="003B747A" w:rsidRDefault="003B747A" w:rsidP="00557C73">
      <w:pPr>
        <w:spacing w:before="240" w:line="276" w:lineRule="auto"/>
      </w:pPr>
      <w:r w:rsidRPr="003B747A">
        <w:t xml:space="preserve">Lien pour proposer une voiture en co-voiturage pour les Actes 2026 : </w:t>
      </w:r>
      <w:hyperlink r:id="rId10" w:history="1">
        <w:r w:rsidRPr="003B747A">
          <w:rPr>
            <w:rStyle w:val="Lienhypertexte"/>
            <w:color w:val="auto"/>
          </w:rPr>
          <w:t>https://togetzer.com/index.php?view=proposerVoiture&amp;utm_medium=freemium-widget&amp;idtf=78527&amp;new=1</w:t>
        </w:r>
      </w:hyperlink>
    </w:p>
    <w:p w14:paraId="47FCD2FF" w14:textId="56D44068" w:rsidR="003B747A" w:rsidRPr="003B747A" w:rsidRDefault="003B747A" w:rsidP="00557C73">
      <w:pPr>
        <w:spacing w:before="240" w:line="276" w:lineRule="auto"/>
      </w:pPr>
      <w:r w:rsidRPr="003B747A">
        <w:t xml:space="preserve">Lien pour chercher une place dans une voiture pour les Actes 2026 : </w:t>
      </w:r>
      <w:hyperlink r:id="rId11" w:history="1">
        <w:r w:rsidRPr="003B747A">
          <w:rPr>
            <w:rStyle w:val="Lienhypertexte"/>
            <w:color w:val="auto"/>
          </w:rPr>
          <w:t>https://togetzer.com/index.php?view=chercherVoiture&amp;utm_medium=freemium-widget&amp;idtf=78527&amp;new=1</w:t>
        </w:r>
      </w:hyperlink>
      <w:r w:rsidRPr="003B747A">
        <w:t xml:space="preserve"> </w:t>
      </w:r>
    </w:p>
    <w:p w14:paraId="16195C57" w14:textId="57F5A413" w:rsidR="003B747A" w:rsidRPr="003B747A" w:rsidRDefault="003B747A" w:rsidP="00557C73">
      <w:pPr>
        <w:spacing w:before="240" w:line="276" w:lineRule="auto"/>
      </w:pPr>
      <w:r w:rsidRPr="003B747A">
        <w:t xml:space="preserve">Se garer à Lorient : </w:t>
      </w:r>
      <w:hyperlink r:id="rId12" w:history="1">
        <w:r w:rsidRPr="003B747A">
          <w:rPr>
            <w:rStyle w:val="Lienhypertexte"/>
            <w:color w:val="auto"/>
          </w:rPr>
          <w:t>https://www.lorientbretagnesudtourisme.fr/fr/pratique/se-deplacer/parkings/</w:t>
        </w:r>
      </w:hyperlink>
      <w:r w:rsidR="0052147D">
        <w:t xml:space="preserve"> </w:t>
      </w:r>
    </w:p>
    <w:p w14:paraId="65F8458D" w14:textId="77777777" w:rsidR="003B747A" w:rsidRPr="00557C73" w:rsidRDefault="003B747A" w:rsidP="00557C73">
      <w:pPr>
        <w:pStyle w:val="Paragraphedeliste"/>
        <w:numPr>
          <w:ilvl w:val="0"/>
          <w:numId w:val="10"/>
        </w:numPr>
        <w:spacing w:before="240" w:line="276" w:lineRule="auto"/>
        <w:rPr>
          <w:b/>
          <w:bCs/>
        </w:rPr>
      </w:pPr>
      <w:r w:rsidRPr="00557C73">
        <w:rPr>
          <w:b/>
          <w:bCs/>
        </w:rPr>
        <w:t>Se déplacer dans Lorient</w:t>
      </w:r>
    </w:p>
    <w:p w14:paraId="00912B29" w14:textId="62278AED" w:rsidR="003B747A" w:rsidRPr="00557C73" w:rsidRDefault="003B747A" w:rsidP="00557C73">
      <w:pPr>
        <w:spacing w:before="240" w:line="276" w:lineRule="auto"/>
      </w:pPr>
      <w:r w:rsidRPr="003B747A">
        <w:t xml:space="preserve">Pour vous déplacer dans Lorient, utilisez le </w:t>
      </w:r>
      <w:r w:rsidRPr="00557C73">
        <w:t xml:space="preserve">service de </w:t>
      </w:r>
      <w:r w:rsidR="00557C73">
        <w:t xml:space="preserve">transports en commun </w:t>
      </w:r>
      <w:proofErr w:type="spellStart"/>
      <w:r w:rsidR="00557C73">
        <w:t>Izilo</w:t>
      </w:r>
      <w:proofErr w:type="spellEnd"/>
      <w:r w:rsidR="00557C73">
        <w:t xml:space="preserve"> : </w:t>
      </w:r>
      <w:hyperlink r:id="rId13" w:history="1">
        <w:r w:rsidR="0052147D" w:rsidRPr="009A6964">
          <w:rPr>
            <w:rStyle w:val="Lienhypertexte"/>
          </w:rPr>
          <w:t>https://www.izilo.bzh/</w:t>
        </w:r>
      </w:hyperlink>
      <w:r w:rsidR="0052147D">
        <w:t xml:space="preserve"> </w:t>
      </w:r>
    </w:p>
    <w:p w14:paraId="0731589C" w14:textId="090F845A" w:rsidR="003B747A" w:rsidRPr="003B747A" w:rsidRDefault="003B747A" w:rsidP="00557C73">
      <w:pPr>
        <w:spacing w:before="240" w:line="276" w:lineRule="auto"/>
      </w:pPr>
      <w:r w:rsidRPr="0052147D">
        <w:rPr>
          <w:rFonts w:eastAsia="Times New Roman" w:cs="Segoe UI"/>
          <w:b/>
          <w:bCs/>
          <w:kern w:val="0"/>
          <w:sz w:val="36"/>
          <w:szCs w:val="36"/>
          <w:bdr w:val="none" w:sz="0" w:space="0" w:color="auto" w:frame="1"/>
          <w:lang w:eastAsia="fr-FR"/>
          <w14:ligatures w14:val="none"/>
        </w:rPr>
        <w:t>Restauration</w:t>
      </w:r>
    </w:p>
    <w:p w14:paraId="7CDA6386" w14:textId="77777777" w:rsidR="003B747A" w:rsidRPr="003B747A" w:rsidRDefault="003B747A" w:rsidP="00557C73">
      <w:pPr>
        <w:spacing w:before="240" w:line="276" w:lineRule="auto"/>
      </w:pPr>
      <w:r w:rsidRPr="003B747A">
        <w:rPr>
          <w:b/>
          <w:bCs/>
        </w:rPr>
        <w:t>Cette année, il n’y aura pas de restauration sur place. Voici une liste des restaurants où vous pourrez déjeuner (à moins de 15min du lieu de l’événement) :</w:t>
      </w:r>
    </w:p>
    <w:p w14:paraId="6128FDB8" w14:textId="77777777" w:rsidR="003B747A" w:rsidRPr="003B747A" w:rsidRDefault="003B747A" w:rsidP="00557C73">
      <w:pPr>
        <w:numPr>
          <w:ilvl w:val="0"/>
          <w:numId w:val="3"/>
        </w:numPr>
        <w:spacing w:before="240" w:line="276" w:lineRule="auto"/>
      </w:pPr>
      <w:r w:rsidRPr="003B747A">
        <w:t>L’Embarcadère – 22 Bd Franchet d’</w:t>
      </w:r>
      <w:proofErr w:type="spellStart"/>
      <w:r w:rsidRPr="003B747A">
        <w:t>Esperey</w:t>
      </w:r>
      <w:proofErr w:type="spellEnd"/>
      <w:r w:rsidRPr="003B747A">
        <w:t xml:space="preserve"> – Cuisine locale, bio et de saison – Options végétariennes</w:t>
      </w:r>
    </w:p>
    <w:p w14:paraId="7C9A675D" w14:textId="77777777" w:rsidR="003B747A" w:rsidRPr="003B747A" w:rsidRDefault="003B747A" w:rsidP="00557C73">
      <w:pPr>
        <w:numPr>
          <w:ilvl w:val="0"/>
          <w:numId w:val="3"/>
        </w:numPr>
        <w:spacing w:before="240" w:line="276" w:lineRule="auto"/>
      </w:pPr>
      <w:r w:rsidRPr="003B747A">
        <w:t xml:space="preserve">L’aromate – 2 Av. du </w:t>
      </w:r>
      <w:proofErr w:type="spellStart"/>
      <w:r w:rsidRPr="003B747A">
        <w:t>Faouédic</w:t>
      </w:r>
      <w:proofErr w:type="spellEnd"/>
      <w:r w:rsidRPr="003B747A">
        <w:t xml:space="preserve"> – Salades et sandwiches – Options végétariennes</w:t>
      </w:r>
    </w:p>
    <w:p w14:paraId="4A7C4DBA" w14:textId="77777777" w:rsidR="003B747A" w:rsidRPr="003B747A" w:rsidRDefault="003B747A" w:rsidP="00557C73">
      <w:pPr>
        <w:numPr>
          <w:ilvl w:val="0"/>
          <w:numId w:val="3"/>
        </w:numPr>
        <w:spacing w:before="240" w:line="276" w:lineRule="auto"/>
      </w:pPr>
      <w:r w:rsidRPr="003B747A">
        <w:t xml:space="preserve">Le Clos Margaux – 8 Rue Léo le </w:t>
      </w:r>
      <w:proofErr w:type="spellStart"/>
      <w:r w:rsidRPr="003B747A">
        <w:t>Bourgo</w:t>
      </w:r>
      <w:proofErr w:type="spellEnd"/>
      <w:r w:rsidRPr="003B747A">
        <w:t xml:space="preserve"> – Cuisine française de saison</w:t>
      </w:r>
    </w:p>
    <w:p w14:paraId="1DBEA4A0" w14:textId="77777777" w:rsidR="003B747A" w:rsidRPr="003B747A" w:rsidRDefault="003B747A" w:rsidP="00557C73">
      <w:pPr>
        <w:numPr>
          <w:ilvl w:val="0"/>
          <w:numId w:val="3"/>
        </w:numPr>
        <w:spacing w:before="240" w:line="276" w:lineRule="auto"/>
      </w:pPr>
      <w:r w:rsidRPr="003B747A">
        <w:lastRenderedPageBreak/>
        <w:t>Basilico Bistrot – 3 Rue de Liège – Cuisine italienne – Options végétariennes</w:t>
      </w:r>
    </w:p>
    <w:p w14:paraId="35BE4F9D" w14:textId="77777777" w:rsidR="003B747A" w:rsidRPr="003B747A" w:rsidRDefault="003B747A" w:rsidP="00557C73">
      <w:pPr>
        <w:numPr>
          <w:ilvl w:val="0"/>
          <w:numId w:val="3"/>
        </w:numPr>
        <w:spacing w:before="240" w:line="276" w:lineRule="auto"/>
      </w:pPr>
      <w:r w:rsidRPr="003B747A">
        <w:t>Le Carré – 15 Pl. Aristide Briand – Cuisine traditionnelle française – Options végétariennes</w:t>
      </w:r>
    </w:p>
    <w:p w14:paraId="61010A6E" w14:textId="77777777" w:rsidR="003B747A" w:rsidRPr="003B747A" w:rsidRDefault="003B747A" w:rsidP="00557C73">
      <w:pPr>
        <w:numPr>
          <w:ilvl w:val="0"/>
          <w:numId w:val="3"/>
        </w:numPr>
        <w:spacing w:before="240" w:line="276" w:lineRule="auto"/>
      </w:pPr>
      <w:r w:rsidRPr="003B747A">
        <w:t>L’envol – 1 Rue Olivier de Clisson – Restauration bio et locale – Options végétariennes</w:t>
      </w:r>
    </w:p>
    <w:p w14:paraId="7FFA1A57" w14:textId="77777777" w:rsidR="003B747A" w:rsidRPr="003B747A" w:rsidRDefault="003B747A" w:rsidP="00557C73">
      <w:pPr>
        <w:numPr>
          <w:ilvl w:val="0"/>
          <w:numId w:val="3"/>
        </w:numPr>
        <w:spacing w:before="240" w:line="276" w:lineRule="auto"/>
      </w:pPr>
      <w:r w:rsidRPr="003B747A">
        <w:t>Le Maharaja – 2 Rue de Clisson – Cuisine indienne – Options végétariennes</w:t>
      </w:r>
    </w:p>
    <w:p w14:paraId="38D16987" w14:textId="77777777" w:rsidR="003B747A" w:rsidRPr="003B747A" w:rsidRDefault="003B747A" w:rsidP="00557C73">
      <w:pPr>
        <w:numPr>
          <w:ilvl w:val="0"/>
          <w:numId w:val="3"/>
        </w:numPr>
        <w:spacing w:before="240" w:line="276" w:lineRule="auto"/>
      </w:pPr>
      <w:r w:rsidRPr="003B747A">
        <w:t>Crêperie Lou &amp; Mi – 8 Rue Turenne – Crêperie – Options végétariennes</w:t>
      </w:r>
    </w:p>
    <w:p w14:paraId="54CA2580" w14:textId="77777777" w:rsidR="003B747A" w:rsidRPr="003B747A" w:rsidRDefault="003B747A" w:rsidP="00557C73">
      <w:pPr>
        <w:numPr>
          <w:ilvl w:val="0"/>
          <w:numId w:val="3"/>
        </w:numPr>
        <w:spacing w:before="240" w:line="276" w:lineRule="auto"/>
      </w:pPr>
      <w:r w:rsidRPr="003B747A">
        <w:t>Chez COCO – 22 Rue des Fontaines – Cuisine végétarienne et végan</w:t>
      </w:r>
    </w:p>
    <w:p w14:paraId="6A0D87F3" w14:textId="77777777" w:rsidR="003B747A" w:rsidRPr="003B747A" w:rsidRDefault="003B747A" w:rsidP="00557C73">
      <w:pPr>
        <w:numPr>
          <w:ilvl w:val="0"/>
          <w:numId w:val="3"/>
        </w:numPr>
        <w:spacing w:before="240" w:line="276" w:lineRule="auto"/>
      </w:pPr>
      <w:proofErr w:type="spellStart"/>
      <w:r w:rsidRPr="003B747A">
        <w:t>Maruya</w:t>
      </w:r>
      <w:proofErr w:type="spellEnd"/>
      <w:r w:rsidRPr="003B747A">
        <w:t xml:space="preserve"> – 23 Rue Paul Bert – Cuisine japonaise – Options végétariennes</w:t>
      </w:r>
    </w:p>
    <w:p w14:paraId="24255710" w14:textId="77777777" w:rsidR="003B747A" w:rsidRPr="003B747A" w:rsidRDefault="003B747A" w:rsidP="00557C73">
      <w:pPr>
        <w:numPr>
          <w:ilvl w:val="0"/>
          <w:numId w:val="3"/>
        </w:numPr>
        <w:spacing w:before="240" w:line="276" w:lineRule="auto"/>
      </w:pPr>
      <w:r w:rsidRPr="003B747A">
        <w:t xml:space="preserve">Com </w:t>
      </w:r>
      <w:proofErr w:type="spellStart"/>
      <w:r w:rsidRPr="003B747A">
        <w:t>Nhà</w:t>
      </w:r>
      <w:proofErr w:type="spellEnd"/>
      <w:r w:rsidRPr="003B747A">
        <w:t xml:space="preserve"> – 20 Rue Victor Masse – Cantine vietnamienne – Options végétariennes</w:t>
      </w:r>
    </w:p>
    <w:p w14:paraId="0912A9D8" w14:textId="1999199C" w:rsidR="003B747A" w:rsidRPr="003B747A" w:rsidRDefault="003B747A" w:rsidP="00557C73">
      <w:pPr>
        <w:numPr>
          <w:ilvl w:val="0"/>
          <w:numId w:val="3"/>
        </w:numPr>
        <w:spacing w:before="240" w:line="276" w:lineRule="auto"/>
      </w:pPr>
      <w:r w:rsidRPr="003B747A">
        <w:t>YUMEKU – 1 Rue Colbert – Cuisine japonaise – Options végétariennes</w:t>
      </w:r>
    </w:p>
    <w:p w14:paraId="2C0A6CAE" w14:textId="77777777" w:rsidR="003B747A" w:rsidRPr="003B747A" w:rsidRDefault="003B747A" w:rsidP="00557C73">
      <w:pPr>
        <w:spacing w:before="240" w:line="276" w:lineRule="auto"/>
      </w:pPr>
      <w:r w:rsidRPr="003B747A">
        <w:rPr>
          <w:b/>
          <w:bCs/>
        </w:rPr>
        <w:t>Les boulangeries à moins de 15min du lieu de l’événement :</w:t>
      </w:r>
    </w:p>
    <w:p w14:paraId="26F8254E" w14:textId="77777777" w:rsidR="003B747A" w:rsidRPr="003B747A" w:rsidRDefault="003B747A" w:rsidP="00557C73">
      <w:pPr>
        <w:numPr>
          <w:ilvl w:val="0"/>
          <w:numId w:val="4"/>
        </w:numPr>
        <w:spacing w:before="240" w:line="276" w:lineRule="auto"/>
      </w:pPr>
      <w:r w:rsidRPr="003B747A">
        <w:t>Pain Barge – 4 Bd Léon Blum – Ouverture à 10h</w:t>
      </w:r>
    </w:p>
    <w:p w14:paraId="18BBEFDD" w14:textId="77777777" w:rsidR="003B747A" w:rsidRPr="003B747A" w:rsidRDefault="003B747A" w:rsidP="00557C73">
      <w:pPr>
        <w:numPr>
          <w:ilvl w:val="0"/>
          <w:numId w:val="4"/>
        </w:numPr>
        <w:spacing w:before="240" w:line="276" w:lineRule="auto"/>
      </w:pPr>
      <w:r w:rsidRPr="003B747A">
        <w:t xml:space="preserve">Boulangerie Pâtisserie « La </w:t>
      </w:r>
      <w:proofErr w:type="spellStart"/>
      <w:r w:rsidRPr="003B747A">
        <w:t>Fournee</w:t>
      </w:r>
      <w:proofErr w:type="spellEnd"/>
      <w:r w:rsidRPr="003B747A">
        <w:t> » – 8 Bd Emmanuel Svob</w:t>
      </w:r>
    </w:p>
    <w:p w14:paraId="7CEDB28B" w14:textId="77777777" w:rsidR="003B747A" w:rsidRPr="003B747A" w:rsidRDefault="003B747A" w:rsidP="00557C73">
      <w:pPr>
        <w:numPr>
          <w:ilvl w:val="0"/>
          <w:numId w:val="4"/>
        </w:numPr>
        <w:spacing w:before="240" w:line="276" w:lineRule="auto"/>
      </w:pPr>
      <w:r w:rsidRPr="003B747A">
        <w:t xml:space="preserve">Boulangerie L’Épi Dore – 7 Bd </w:t>
      </w:r>
      <w:proofErr w:type="spellStart"/>
      <w:r w:rsidRPr="003B747A">
        <w:t>Cosmao</w:t>
      </w:r>
      <w:proofErr w:type="spellEnd"/>
      <w:r w:rsidRPr="003B747A">
        <w:t xml:space="preserve"> Dumanoir</w:t>
      </w:r>
    </w:p>
    <w:p w14:paraId="45E786B7" w14:textId="77777777" w:rsidR="003B747A" w:rsidRPr="003B747A" w:rsidRDefault="003B747A" w:rsidP="00557C73">
      <w:pPr>
        <w:spacing w:before="240" w:line="276" w:lineRule="auto"/>
      </w:pPr>
      <w:r w:rsidRPr="003B747A">
        <w:t> </w:t>
      </w:r>
    </w:p>
    <w:p w14:paraId="672AFD31" w14:textId="28FA959A" w:rsidR="003B747A" w:rsidRPr="003B747A" w:rsidRDefault="003B747A" w:rsidP="00557C73">
      <w:pPr>
        <w:spacing w:before="240" w:line="276" w:lineRule="auto"/>
      </w:pPr>
      <w:r w:rsidRPr="003B747A">
        <w:t xml:space="preserve">Replongez-vous dans les Actes 2025 : </w:t>
      </w:r>
      <w:hyperlink r:id="rId14" w:history="1">
        <w:r w:rsidRPr="003B747A">
          <w:rPr>
            <w:rStyle w:val="Lienhypertexte"/>
            <w:color w:val="auto"/>
          </w:rPr>
          <w:t>https://www.lecollectifdesfestivals.org/collectif/les-actes-2025/</w:t>
        </w:r>
      </w:hyperlink>
      <w:r w:rsidRPr="003B747A">
        <w:t xml:space="preserve"> </w:t>
      </w:r>
    </w:p>
    <w:p w14:paraId="2026B4BC" w14:textId="08657169" w:rsidR="003B747A" w:rsidRPr="003B747A" w:rsidRDefault="003B747A" w:rsidP="00557C73">
      <w:pPr>
        <w:spacing w:before="240" w:line="276" w:lineRule="auto"/>
      </w:pPr>
      <w:r w:rsidRPr="003B747A">
        <w:t xml:space="preserve">Replongez-vous dans les Actes 2024 : </w:t>
      </w:r>
      <w:hyperlink r:id="rId15" w:history="1">
        <w:r w:rsidRPr="003B747A">
          <w:rPr>
            <w:rStyle w:val="Lienhypertexte"/>
            <w:color w:val="auto"/>
          </w:rPr>
          <w:t>https://www.lecollectifdesfestivals.org/collectif/2024/12/les-comptes-rendus-des-actes/</w:t>
        </w:r>
      </w:hyperlink>
      <w:r w:rsidRPr="003B747A">
        <w:t xml:space="preserve"> </w:t>
      </w:r>
    </w:p>
    <w:sectPr w:rsidR="003B747A" w:rsidRPr="003B7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425.5pt" o:bullet="t">
        <v:imagedata r:id="rId1" o:title="Actes_logo_Noir"/>
      </v:shape>
    </w:pict>
  </w:numPicBullet>
  <w:abstractNum w:abstractNumId="0" w15:restartNumberingAfterBreak="0">
    <w:nsid w:val="00E73ECD"/>
    <w:multiLevelType w:val="multilevel"/>
    <w:tmpl w:val="BC5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80838"/>
    <w:multiLevelType w:val="hybridMultilevel"/>
    <w:tmpl w:val="6FF2F040"/>
    <w:lvl w:ilvl="0" w:tplc="6518A9B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0A5624"/>
    <w:multiLevelType w:val="multilevel"/>
    <w:tmpl w:val="CC6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000A7"/>
    <w:multiLevelType w:val="multilevel"/>
    <w:tmpl w:val="57BA16C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F4C01"/>
    <w:multiLevelType w:val="hybridMultilevel"/>
    <w:tmpl w:val="2F1A402E"/>
    <w:lvl w:ilvl="0" w:tplc="1C487CAA">
      <w:numFmt w:val="bullet"/>
      <w:lvlText w:val="-"/>
      <w:lvlJc w:val="left"/>
      <w:pPr>
        <w:ind w:left="720" w:hanging="360"/>
      </w:pPr>
      <w:rPr>
        <w:rFonts w:ascii="Aptos" w:eastAsia="Times New Roman" w:hAnsi="Apto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8C0E2D"/>
    <w:multiLevelType w:val="multilevel"/>
    <w:tmpl w:val="2000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A1F82"/>
    <w:multiLevelType w:val="multilevel"/>
    <w:tmpl w:val="E746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50863"/>
    <w:multiLevelType w:val="hybridMultilevel"/>
    <w:tmpl w:val="3E162C1A"/>
    <w:lvl w:ilvl="0" w:tplc="6518A9B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4E1338"/>
    <w:multiLevelType w:val="hybridMultilevel"/>
    <w:tmpl w:val="E544EE0C"/>
    <w:lvl w:ilvl="0" w:tplc="6518A9B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687D60"/>
    <w:multiLevelType w:val="hybridMultilevel"/>
    <w:tmpl w:val="46B4F5DA"/>
    <w:lvl w:ilvl="0" w:tplc="6518A9B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FC2D4B"/>
    <w:multiLevelType w:val="hybridMultilevel"/>
    <w:tmpl w:val="C74C21CC"/>
    <w:lvl w:ilvl="0" w:tplc="6518A9B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0773182">
    <w:abstractNumId w:val="0"/>
  </w:num>
  <w:num w:numId="2" w16cid:durableId="391469792">
    <w:abstractNumId w:val="6"/>
  </w:num>
  <w:num w:numId="3" w16cid:durableId="980303229">
    <w:abstractNumId w:val="5"/>
  </w:num>
  <w:num w:numId="4" w16cid:durableId="1613588112">
    <w:abstractNumId w:val="2"/>
  </w:num>
  <w:num w:numId="5" w16cid:durableId="497843155">
    <w:abstractNumId w:val="4"/>
  </w:num>
  <w:num w:numId="6" w16cid:durableId="376860152">
    <w:abstractNumId w:val="1"/>
  </w:num>
  <w:num w:numId="7" w16cid:durableId="669219395">
    <w:abstractNumId w:val="3"/>
  </w:num>
  <w:num w:numId="8" w16cid:durableId="1247418097">
    <w:abstractNumId w:val="7"/>
  </w:num>
  <w:num w:numId="9" w16cid:durableId="13653220">
    <w:abstractNumId w:val="8"/>
  </w:num>
  <w:num w:numId="10" w16cid:durableId="565189355">
    <w:abstractNumId w:val="10"/>
  </w:num>
  <w:num w:numId="11" w16cid:durableId="1858619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9B"/>
    <w:rsid w:val="002570C1"/>
    <w:rsid w:val="003B747A"/>
    <w:rsid w:val="003D2093"/>
    <w:rsid w:val="0052147D"/>
    <w:rsid w:val="00557C73"/>
    <w:rsid w:val="00655E09"/>
    <w:rsid w:val="00661F7E"/>
    <w:rsid w:val="008635EA"/>
    <w:rsid w:val="00881EFF"/>
    <w:rsid w:val="00B45F9B"/>
    <w:rsid w:val="00D22A1C"/>
    <w:rsid w:val="00F43F60"/>
    <w:rsid w:val="0FA39A54"/>
    <w:rsid w:val="323BD06A"/>
    <w:rsid w:val="4CDFB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CF05"/>
  <w15:chartTrackingRefBased/>
  <w15:docId w15:val="{CF26B179-081F-40FE-9017-C8CF0FD1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5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45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5F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5F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5F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5F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5F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5F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5F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F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45F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5F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5F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5F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5F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5F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5F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5F9B"/>
    <w:rPr>
      <w:rFonts w:eastAsiaTheme="majorEastAsia" w:cstheme="majorBidi"/>
      <w:color w:val="272727" w:themeColor="text1" w:themeTint="D8"/>
    </w:rPr>
  </w:style>
  <w:style w:type="paragraph" w:styleId="Titre">
    <w:name w:val="Title"/>
    <w:basedOn w:val="Normal"/>
    <w:next w:val="Normal"/>
    <w:link w:val="TitreCar"/>
    <w:uiPriority w:val="10"/>
    <w:qFormat/>
    <w:rsid w:val="00B45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5F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5F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5F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F9B"/>
    <w:pPr>
      <w:spacing w:before="160"/>
      <w:jc w:val="center"/>
    </w:pPr>
    <w:rPr>
      <w:i/>
      <w:iCs/>
      <w:color w:val="404040" w:themeColor="text1" w:themeTint="BF"/>
    </w:rPr>
  </w:style>
  <w:style w:type="character" w:customStyle="1" w:styleId="CitationCar">
    <w:name w:val="Citation Car"/>
    <w:basedOn w:val="Policepardfaut"/>
    <w:link w:val="Citation"/>
    <w:uiPriority w:val="29"/>
    <w:rsid w:val="00B45F9B"/>
    <w:rPr>
      <w:i/>
      <w:iCs/>
      <w:color w:val="404040" w:themeColor="text1" w:themeTint="BF"/>
    </w:rPr>
  </w:style>
  <w:style w:type="paragraph" w:styleId="Paragraphedeliste">
    <w:name w:val="List Paragraph"/>
    <w:basedOn w:val="Normal"/>
    <w:uiPriority w:val="34"/>
    <w:qFormat/>
    <w:rsid w:val="00B45F9B"/>
    <w:pPr>
      <w:ind w:left="720"/>
      <w:contextualSpacing/>
    </w:pPr>
  </w:style>
  <w:style w:type="character" w:styleId="Accentuationintense">
    <w:name w:val="Intense Emphasis"/>
    <w:basedOn w:val="Policepardfaut"/>
    <w:uiPriority w:val="21"/>
    <w:qFormat/>
    <w:rsid w:val="00B45F9B"/>
    <w:rPr>
      <w:i/>
      <w:iCs/>
      <w:color w:val="0F4761" w:themeColor="accent1" w:themeShade="BF"/>
    </w:rPr>
  </w:style>
  <w:style w:type="paragraph" w:styleId="Citationintense">
    <w:name w:val="Intense Quote"/>
    <w:basedOn w:val="Normal"/>
    <w:next w:val="Normal"/>
    <w:link w:val="CitationintenseCar"/>
    <w:uiPriority w:val="30"/>
    <w:qFormat/>
    <w:rsid w:val="00B4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5F9B"/>
    <w:rPr>
      <w:i/>
      <w:iCs/>
      <w:color w:val="0F4761" w:themeColor="accent1" w:themeShade="BF"/>
    </w:rPr>
  </w:style>
  <w:style w:type="character" w:styleId="Rfrenceintense">
    <w:name w:val="Intense Reference"/>
    <w:basedOn w:val="Policepardfaut"/>
    <w:uiPriority w:val="32"/>
    <w:qFormat/>
    <w:rsid w:val="00B45F9B"/>
    <w:rPr>
      <w:b/>
      <w:bCs/>
      <w:smallCaps/>
      <w:color w:val="0F4761" w:themeColor="accent1" w:themeShade="BF"/>
      <w:spacing w:val="5"/>
    </w:rPr>
  </w:style>
  <w:style w:type="paragraph" w:styleId="NormalWeb">
    <w:name w:val="Normal (Web)"/>
    <w:basedOn w:val="Normal"/>
    <w:uiPriority w:val="99"/>
    <w:semiHidden/>
    <w:unhideWhenUsed/>
    <w:rsid w:val="00B45F9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B45F9B"/>
    <w:rPr>
      <w:color w:val="467886" w:themeColor="hyperlink"/>
      <w:u w:val="single"/>
    </w:rPr>
  </w:style>
  <w:style w:type="character" w:styleId="Mentionnonrsolue">
    <w:name w:val="Unresolved Mention"/>
    <w:basedOn w:val="Policepardfaut"/>
    <w:uiPriority w:val="99"/>
    <w:semiHidden/>
    <w:unhideWhenUsed/>
    <w:rsid w:val="00B4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e.mole@lecollectifdesfestivals.org" TargetMode="External"/><Relationship Id="rId13" Type="http://schemas.openxmlformats.org/officeDocument/2006/relationships/hyperlink" Target="https://www.izilo.bz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rientbretagnesudtourisme.fr/fr/pratique/se-deplacer/park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getzer.com/index.php?view=chercherVoiture&amp;utm_medium=freemium-widget&amp;idtf=78527&amp;new=1" TargetMode="External"/><Relationship Id="rId5" Type="http://schemas.openxmlformats.org/officeDocument/2006/relationships/styles" Target="styles.xml"/><Relationship Id="rId15" Type="http://schemas.openxmlformats.org/officeDocument/2006/relationships/hyperlink" Target="https://www.lecollectifdesfestivals.org/collectif/2024/12/les-comptes-rendus-des-actes/" TargetMode="External"/><Relationship Id="rId10" Type="http://schemas.openxmlformats.org/officeDocument/2006/relationships/hyperlink" Target="https://togetzer.com/index.php?view=proposerVoiture&amp;utm_medium=freemium-widget&amp;idtf=78527&amp;new=1" TargetMode="External"/><Relationship Id="rId4" Type="http://schemas.openxmlformats.org/officeDocument/2006/relationships/numbering" Target="numbering.xml"/><Relationship Id="rId9" Type="http://schemas.openxmlformats.org/officeDocument/2006/relationships/hyperlink" Target="https://plusbilletterie.helloasso.com/evenements/6a2981cb5e5d61f9033af859" TargetMode="External"/><Relationship Id="rId14" Type="http://schemas.openxmlformats.org/officeDocument/2006/relationships/hyperlink" Target="https://www.lecollectifdesfestivals.org/collectif/les-actes-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0e568d-f8b2-42fc-ba6b-18177532731f" xsi:nil="true"/>
    <lcf76f155ced4ddcb4097134ff3c332f xmlns="ffac965b-e6f1-4412-83be-30b8ab6a4b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F1D1446668E42B284133BBAD0449D" ma:contentTypeVersion="19" ma:contentTypeDescription="Crée un document." ma:contentTypeScope="" ma:versionID="035b96c2efd424be3a31655df93948d0">
  <xsd:schema xmlns:xsd="http://www.w3.org/2001/XMLSchema" xmlns:xs="http://www.w3.org/2001/XMLSchema" xmlns:p="http://schemas.microsoft.com/office/2006/metadata/properties" xmlns:ns2="ffac965b-e6f1-4412-83be-30b8ab6a4b4f" xmlns:ns3="640e568d-f8b2-42fc-ba6b-18177532731f" targetNamespace="http://schemas.microsoft.com/office/2006/metadata/properties" ma:root="true" ma:fieldsID="b60b3d41cee15a7f9e8e601575784a07" ns2:_="" ns3:_="">
    <xsd:import namespace="ffac965b-e6f1-4412-83be-30b8ab6a4b4f"/>
    <xsd:import namespace="640e568d-f8b2-42fc-ba6b-181775327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c965b-e6f1-4412-83be-30b8ab6a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50e0c09-2951-4a58-b56f-9c4f562735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e568d-f8b2-42fc-ba6b-18177532731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9f60bfd-1d15-4e8b-a739-e5877092e3e1}" ma:internalName="TaxCatchAll" ma:showField="CatchAllData" ma:web="640e568d-f8b2-42fc-ba6b-181775327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C64F1-537E-4661-8E85-EB2A714365CC}">
  <ds:schemaRefs>
    <ds:schemaRef ds:uri="http://schemas.microsoft.com/office/2006/metadata/properties"/>
    <ds:schemaRef ds:uri="http://schemas.microsoft.com/office/infopath/2007/PartnerControls"/>
    <ds:schemaRef ds:uri="640e568d-f8b2-42fc-ba6b-18177532731f"/>
    <ds:schemaRef ds:uri="ffac965b-e6f1-4412-83be-30b8ab6a4b4f"/>
  </ds:schemaRefs>
</ds:datastoreItem>
</file>

<file path=customXml/itemProps2.xml><?xml version="1.0" encoding="utf-8"?>
<ds:datastoreItem xmlns:ds="http://schemas.openxmlformats.org/officeDocument/2006/customXml" ds:itemID="{4D3D2F41-6446-42AA-B128-FA8B46E139F4}">
  <ds:schemaRefs>
    <ds:schemaRef ds:uri="http://schemas.microsoft.com/sharepoint/v3/contenttype/forms"/>
  </ds:schemaRefs>
</ds:datastoreItem>
</file>

<file path=customXml/itemProps3.xml><?xml version="1.0" encoding="utf-8"?>
<ds:datastoreItem xmlns:ds="http://schemas.openxmlformats.org/officeDocument/2006/customXml" ds:itemID="{C9124337-3A0B-47AE-AA40-54E3C3FF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c965b-e6f1-4412-83be-30b8ab6a4b4f"/>
    <ds:schemaRef ds:uri="640e568d-f8b2-42fc-ba6b-181775327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2134</Words>
  <Characters>11739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Gammel</dc:creator>
  <cp:keywords/>
  <dc:description/>
  <cp:lastModifiedBy>Maya Gammel</cp:lastModifiedBy>
  <cp:revision>3</cp:revision>
  <dcterms:created xsi:type="dcterms:W3CDTF">2026-06-23T12:36:00Z</dcterms:created>
  <dcterms:modified xsi:type="dcterms:W3CDTF">2026-06-24T10:50:00Z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0x01010080CF1D1446668E42B284133BBAD0449D</vt:lpwstr>
  </property>
  <property fmtid="{D5CDD505-2E9C-101B-9397-08002B2CF9AE}" pid="3" name="MediaServiceImageTags">
    <vt:lpwstr/>
  </property>
</Properties>
</file>